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3B3137" w14:textId="77777777" w:rsidR="00CD1655" w:rsidRPr="00CD1655" w:rsidRDefault="00CD1655" w:rsidP="00CD1655">
      <w:pPr>
        <w:shd w:val="clear" w:color="auto" w:fill="C0C0C0"/>
        <w:spacing w:line="259" w:lineRule="auto"/>
        <w:ind w:left="-5" w:hanging="10"/>
        <w:rPr>
          <w:rFonts w:ascii="Tahoma" w:eastAsia="Tahoma" w:hAnsi="Tahoma" w:cs="Tahoma"/>
          <w:color w:val="000000"/>
          <w:sz w:val="16"/>
          <w:szCs w:val="22"/>
          <w:lang w:eastAsia="en-US"/>
        </w:rPr>
      </w:pPr>
      <w:r w:rsidRPr="00CD1655">
        <w:rPr>
          <w:rFonts w:ascii="Tahoma" w:eastAsia="Tahoma" w:hAnsi="Tahoma" w:cs="Tahoma"/>
          <w:b/>
          <w:color w:val="000000"/>
          <w:sz w:val="20"/>
          <w:szCs w:val="22"/>
          <w:lang w:eastAsia="en-US"/>
        </w:rPr>
        <w:t xml:space="preserve">RUBRIQUE 1: Identification de la substance/du mélange et de la société/ l'entreprise </w:t>
      </w:r>
      <w:r w:rsidRPr="00CD1655">
        <w:rPr>
          <w:color w:val="000000"/>
          <w:szCs w:val="22"/>
          <w:lang w:eastAsia="en-US"/>
        </w:rPr>
        <w:t xml:space="preserve"> </w:t>
      </w:r>
    </w:p>
    <w:p w14:paraId="7CDBE138" w14:textId="77777777" w:rsidR="00CD1655" w:rsidRPr="00CD1655" w:rsidRDefault="00CD1655" w:rsidP="00CD1655">
      <w:pPr>
        <w:spacing w:line="259" w:lineRule="auto"/>
        <w:rPr>
          <w:rFonts w:ascii="Tahoma" w:eastAsia="Tahoma" w:hAnsi="Tahoma" w:cs="Tahoma"/>
          <w:color w:val="000000"/>
          <w:sz w:val="16"/>
          <w:szCs w:val="22"/>
          <w:lang w:eastAsia="en-US"/>
        </w:rPr>
      </w:pPr>
      <w:r w:rsidRPr="00CD1655">
        <w:rPr>
          <w:rFonts w:ascii="Tahoma" w:eastAsia="Tahoma" w:hAnsi="Tahoma" w:cs="Tahoma"/>
          <w:color w:val="000000"/>
          <w:sz w:val="14"/>
          <w:szCs w:val="22"/>
          <w:lang w:eastAsia="en-US"/>
        </w:rPr>
        <w:t xml:space="preserve">  </w:t>
      </w:r>
      <w:r w:rsidRPr="00CD1655">
        <w:rPr>
          <w:color w:val="000000"/>
          <w:szCs w:val="22"/>
          <w:lang w:eastAsia="en-US"/>
        </w:rPr>
        <w:t xml:space="preserve"> </w:t>
      </w:r>
    </w:p>
    <w:p w14:paraId="1A5C242C" w14:textId="77777777" w:rsidR="00CD1655" w:rsidRPr="00CD1655" w:rsidRDefault="00CD1655" w:rsidP="00CD1655">
      <w:pPr>
        <w:spacing w:after="205" w:line="252" w:lineRule="auto"/>
        <w:ind w:left="-5" w:hanging="10"/>
        <w:rPr>
          <w:rFonts w:ascii="Tahoma" w:eastAsia="Tahoma" w:hAnsi="Tahoma" w:cs="Tahoma"/>
          <w:color w:val="000000"/>
          <w:sz w:val="16"/>
          <w:szCs w:val="22"/>
          <w:lang w:eastAsia="en-US"/>
        </w:rPr>
      </w:pPr>
      <w:r w:rsidRPr="00CD1655">
        <w:rPr>
          <w:rFonts w:ascii="Tahoma" w:eastAsia="Tahoma" w:hAnsi="Tahoma" w:cs="Tahoma"/>
          <w:b/>
          <w:color w:val="000000"/>
          <w:sz w:val="16"/>
          <w:szCs w:val="22"/>
          <w:lang w:eastAsia="en-US"/>
        </w:rPr>
        <w:t>1.1</w:t>
      </w:r>
      <w:r w:rsidRPr="00CD1655">
        <w:rPr>
          <w:color w:val="000000"/>
          <w:sz w:val="20"/>
          <w:szCs w:val="22"/>
          <w:lang w:eastAsia="en-US"/>
        </w:rPr>
        <w:t xml:space="preserve"> </w:t>
      </w:r>
      <w:r w:rsidRPr="00CD1655">
        <w:rPr>
          <w:color w:val="000000"/>
          <w:szCs w:val="22"/>
          <w:lang w:eastAsia="en-US"/>
        </w:rPr>
        <w:t xml:space="preserve"> </w:t>
      </w:r>
      <w:r w:rsidRPr="00CD1655">
        <w:rPr>
          <w:rFonts w:ascii="Tahoma" w:eastAsia="Tahoma" w:hAnsi="Tahoma" w:cs="Tahoma"/>
          <w:b/>
          <w:color w:val="000000"/>
          <w:sz w:val="20"/>
          <w:szCs w:val="22"/>
          <w:lang w:eastAsia="en-US"/>
        </w:rPr>
        <w:t xml:space="preserve">Identificateur de produit </w:t>
      </w:r>
      <w:r w:rsidRPr="00CD1655">
        <w:rPr>
          <w:color w:val="000000"/>
          <w:szCs w:val="22"/>
          <w:lang w:eastAsia="en-US"/>
        </w:rPr>
        <w:t xml:space="preserve"> </w:t>
      </w:r>
    </w:p>
    <w:p w14:paraId="5BE46527" w14:textId="00EE2061" w:rsidR="00CD1655" w:rsidRPr="00CD1655" w:rsidRDefault="00CD1655" w:rsidP="00CD1655">
      <w:pPr>
        <w:tabs>
          <w:tab w:val="center" w:pos="1953"/>
          <w:tab w:val="center" w:pos="3499"/>
        </w:tabs>
        <w:spacing w:after="158" w:line="249" w:lineRule="auto"/>
        <w:ind w:left="-15"/>
        <w:rPr>
          <w:rFonts w:ascii="Tahoma" w:eastAsia="Tahoma" w:hAnsi="Tahoma" w:cs="Tahoma"/>
          <w:color w:val="000000"/>
          <w:sz w:val="16"/>
          <w:szCs w:val="22"/>
          <w:lang w:eastAsia="en-US"/>
        </w:rPr>
      </w:pPr>
      <w:r w:rsidRPr="00E61546">
        <w:rPr>
          <w:rFonts w:ascii="Tahoma" w:eastAsia="Tahoma" w:hAnsi="Tahoma" w:cs="Tahoma"/>
          <w:color w:val="000000"/>
          <w:sz w:val="16"/>
          <w:szCs w:val="22"/>
          <w:lang w:eastAsia="en-US"/>
        </w:rPr>
        <w:t xml:space="preserve"> </w:t>
      </w:r>
      <w:r w:rsidRPr="00E61546">
        <w:rPr>
          <w:color w:val="000000"/>
          <w:sz w:val="20"/>
          <w:szCs w:val="22"/>
          <w:lang w:eastAsia="en-US"/>
        </w:rPr>
        <w:t xml:space="preserve"> </w:t>
      </w:r>
      <w:r w:rsidRPr="00E61546">
        <w:rPr>
          <w:color w:val="000000"/>
          <w:szCs w:val="22"/>
          <w:lang w:eastAsia="en-US"/>
        </w:rPr>
        <w:t xml:space="preserve"> </w:t>
      </w:r>
      <w:r w:rsidRPr="00E61546">
        <w:rPr>
          <w:color w:val="000000"/>
          <w:szCs w:val="22"/>
          <w:lang w:eastAsia="en-US"/>
        </w:rPr>
        <w:tab/>
      </w:r>
      <w:r w:rsidRPr="00CD1655">
        <w:rPr>
          <w:color w:val="000000"/>
          <w:sz w:val="2"/>
          <w:szCs w:val="22"/>
          <w:lang w:eastAsia="en-US"/>
        </w:rPr>
        <w:t xml:space="preserve"> </w:t>
      </w:r>
      <w:r w:rsidRPr="00CD1655">
        <w:rPr>
          <w:rFonts w:ascii="Tahoma" w:eastAsia="Tahoma" w:hAnsi="Tahoma" w:cs="Tahoma"/>
          <w:color w:val="000000"/>
          <w:sz w:val="16"/>
          <w:szCs w:val="22"/>
          <w:lang w:eastAsia="en-US"/>
        </w:rPr>
        <w:t xml:space="preserve">  Colorant </w:t>
      </w:r>
      <w:r w:rsidR="002F0E2D">
        <w:rPr>
          <w:rFonts w:ascii="Tahoma" w:eastAsia="Tahoma" w:hAnsi="Tahoma" w:cs="Tahoma"/>
          <w:color w:val="000000"/>
          <w:sz w:val="16"/>
          <w:szCs w:val="22"/>
          <w:lang w:eastAsia="en-US"/>
        </w:rPr>
        <w:t>lavande</w:t>
      </w:r>
      <w:r w:rsidRPr="00CD1655">
        <w:rPr>
          <w:rFonts w:ascii="Tahoma" w:eastAsia="Tahoma" w:hAnsi="Tahoma" w:cs="Tahoma"/>
          <w:color w:val="000000"/>
          <w:sz w:val="16"/>
          <w:szCs w:val="22"/>
          <w:lang w:eastAsia="en-US"/>
        </w:rPr>
        <w:t xml:space="preserve"> / Colorant pour bougies  </w:t>
      </w:r>
      <w:r w:rsidRPr="00CD1655">
        <w:rPr>
          <w:rFonts w:ascii="Tahoma" w:eastAsia="Tahoma" w:hAnsi="Tahoma" w:cs="Tahoma"/>
          <w:color w:val="000000"/>
          <w:sz w:val="16"/>
          <w:szCs w:val="22"/>
          <w:lang w:eastAsia="en-US"/>
        </w:rPr>
        <w:tab/>
      </w:r>
      <w:r w:rsidRPr="00CD1655">
        <w:rPr>
          <w:color w:val="000000"/>
          <w:szCs w:val="22"/>
          <w:lang w:eastAsia="en-US"/>
        </w:rPr>
        <w:t xml:space="preserve"> </w:t>
      </w:r>
    </w:p>
    <w:p w14:paraId="39339B35" w14:textId="3583460A" w:rsidR="00E61546" w:rsidRPr="00E61546" w:rsidRDefault="00E61546" w:rsidP="00E61546">
      <w:pPr>
        <w:keepNext/>
        <w:keepLines/>
        <w:spacing w:after="3" w:line="257" w:lineRule="auto"/>
        <w:ind w:left="708" w:right="12" w:hanging="454"/>
        <w:outlineLvl w:val="0"/>
        <w:rPr>
          <w:rFonts w:ascii="Tahoma" w:eastAsia="Tahoma" w:hAnsi="Tahoma" w:cs="Tahoma"/>
          <w:b/>
          <w:color w:val="000000"/>
          <w:kern w:val="2"/>
          <w:sz w:val="20"/>
          <w14:ligatures w14:val="standardContextual"/>
        </w:rPr>
      </w:pPr>
      <w:r w:rsidRPr="00E61546">
        <w:rPr>
          <w:rFonts w:ascii="Tahoma" w:eastAsia="Tahoma" w:hAnsi="Tahoma" w:cs="Tahoma"/>
          <w:b/>
          <w:color w:val="000000"/>
          <w:kern w:val="2"/>
          <w:sz w:val="16"/>
          <w14:ligatures w14:val="standardContextual"/>
        </w:rPr>
        <w:t>1.2</w:t>
      </w:r>
      <w:r w:rsidRPr="00E61546">
        <w:rPr>
          <w:color w:val="000000"/>
          <w:kern w:val="2"/>
          <w:sz w:val="20"/>
          <w14:ligatures w14:val="standardContextual"/>
        </w:rPr>
        <w:t xml:space="preserve"> </w:t>
      </w:r>
      <w:r w:rsidRPr="00E61546">
        <w:rPr>
          <w:color w:val="000000"/>
          <w:kern w:val="2"/>
          <w14:ligatures w14:val="standardContextual"/>
        </w:rPr>
        <w:t xml:space="preserve"> </w:t>
      </w:r>
      <w:r w:rsidRPr="00E61546">
        <w:rPr>
          <w:rFonts w:ascii="Tahoma" w:eastAsia="Tahoma" w:hAnsi="Tahoma" w:cs="Tahoma"/>
          <w:b/>
          <w:color w:val="000000"/>
          <w:kern w:val="2"/>
          <w:sz w:val="20"/>
          <w14:ligatures w14:val="standardContextual"/>
        </w:rPr>
        <w:t xml:space="preserve">Utilisations identifiées pertinentes de la substance ou du mélange et utilisations déconseillées </w:t>
      </w:r>
      <w:r w:rsidRPr="00E61546">
        <w:rPr>
          <w:color w:val="000000"/>
          <w:kern w:val="2"/>
          <w:sz w:val="31"/>
          <w:vertAlign w:val="subscript"/>
          <w14:ligatures w14:val="standardContextual"/>
        </w:rPr>
        <w:t xml:space="preserve"> </w:t>
      </w:r>
      <w:r w:rsidRPr="00E61546">
        <w:rPr>
          <w:rFonts w:ascii="Tahoma" w:eastAsia="Tahoma" w:hAnsi="Tahoma" w:cs="Tahoma"/>
          <w:color w:val="000000"/>
          <w:kern w:val="2"/>
          <w:sz w:val="20"/>
          <w14:ligatures w14:val="standardContextual"/>
        </w:rPr>
        <w:t xml:space="preserve">  </w:t>
      </w:r>
      <w:r w:rsidRPr="00E61546">
        <w:rPr>
          <w:color w:val="000000"/>
          <w:kern w:val="2"/>
          <w:sz w:val="31"/>
          <w:vertAlign w:val="subscript"/>
          <w14:ligatures w14:val="standardContextual"/>
        </w:rPr>
        <w:t xml:space="preserve"> </w:t>
      </w:r>
      <w:r w:rsidRPr="00E61546">
        <w:rPr>
          <w:rFonts w:ascii="Tahoma" w:eastAsia="Tahoma" w:hAnsi="Tahoma" w:cs="Tahoma"/>
          <w:b/>
          <w:color w:val="000000"/>
          <w:kern w:val="2"/>
          <w:sz w:val="20"/>
          <w14:ligatures w14:val="standardContextual"/>
        </w:rPr>
        <w:t xml:space="preserve">Utilisations identifiées pertinentes </w:t>
      </w:r>
      <w:r w:rsidRPr="00E61546">
        <w:rPr>
          <w:color w:val="000000"/>
          <w:kern w:val="2"/>
          <w:sz w:val="31"/>
          <w:vertAlign w:val="subscript"/>
          <w14:ligatures w14:val="standardContextual"/>
        </w:rPr>
        <w:t xml:space="preserve"> </w:t>
      </w:r>
    </w:p>
    <w:p w14:paraId="0BD61081" w14:textId="77777777" w:rsidR="00E61546" w:rsidRPr="00E61546" w:rsidRDefault="00E61546" w:rsidP="00E61546">
      <w:pPr>
        <w:tabs>
          <w:tab w:val="center" w:pos="2197"/>
        </w:tabs>
        <w:spacing w:after="3" w:line="249" w:lineRule="auto"/>
        <w:ind w:left="-15"/>
        <w:rPr>
          <w:rFonts w:ascii="Tahoma" w:eastAsia="Tahoma" w:hAnsi="Tahoma" w:cs="Tahoma"/>
          <w:color w:val="000000"/>
          <w:kern w:val="2"/>
          <w:sz w:val="16"/>
          <w14:ligatures w14:val="standardContextual"/>
        </w:rPr>
      </w:pPr>
      <w:r w:rsidRPr="00E61546">
        <w:rPr>
          <w:rFonts w:ascii="Tahoma" w:eastAsia="Tahoma" w:hAnsi="Tahoma" w:cs="Tahoma"/>
          <w:color w:val="000000"/>
          <w:kern w:val="2"/>
          <w:sz w:val="16"/>
          <w14:ligatures w14:val="standardContextual"/>
        </w:rPr>
        <w:t xml:space="preserve">  </w:t>
      </w:r>
      <w:r w:rsidRPr="00E61546">
        <w:rPr>
          <w:color w:val="000000"/>
          <w:kern w:val="2"/>
          <w:sz w:val="20"/>
          <w14:ligatures w14:val="standardContextual"/>
        </w:rPr>
        <w:t xml:space="preserve"> </w:t>
      </w:r>
      <w:r w:rsidRPr="00E61546">
        <w:rPr>
          <w:color w:val="000000"/>
          <w:kern w:val="2"/>
          <w:sz w:val="20"/>
          <w14:ligatures w14:val="standardContextual"/>
        </w:rPr>
        <w:tab/>
      </w:r>
      <w:r w:rsidRPr="00E61546">
        <w:rPr>
          <w:rFonts w:ascii="Tahoma" w:eastAsia="Tahoma" w:hAnsi="Tahoma" w:cs="Tahoma"/>
          <w:color w:val="000000"/>
          <w:kern w:val="2"/>
          <w:sz w:val="16"/>
          <w14:ligatures w14:val="standardContextual"/>
        </w:rPr>
        <w:t xml:space="preserve">Colorant pour teindre des mélanges de cires </w:t>
      </w:r>
      <w:r w:rsidRPr="00E61546">
        <w:rPr>
          <w:color w:val="000000"/>
          <w:kern w:val="2"/>
          <w:sz w:val="20"/>
          <w14:ligatures w14:val="standardContextual"/>
        </w:rPr>
        <w:t xml:space="preserve"> </w:t>
      </w:r>
    </w:p>
    <w:p w14:paraId="2E43ECF2" w14:textId="77777777" w:rsidR="00E61546" w:rsidRPr="00E61546" w:rsidRDefault="00E61546" w:rsidP="00E61546">
      <w:pPr>
        <w:tabs>
          <w:tab w:val="center" w:pos="1691"/>
        </w:tabs>
        <w:spacing w:line="259" w:lineRule="auto"/>
        <w:ind w:left="-15"/>
        <w:rPr>
          <w:rFonts w:ascii="Tahoma" w:eastAsia="Tahoma" w:hAnsi="Tahoma" w:cs="Tahoma"/>
          <w:color w:val="000000"/>
          <w:kern w:val="2"/>
          <w:sz w:val="16"/>
          <w14:ligatures w14:val="standardContextual"/>
        </w:rPr>
      </w:pPr>
      <w:r w:rsidRPr="00E61546">
        <w:rPr>
          <w:rFonts w:ascii="Tahoma" w:eastAsia="Tahoma" w:hAnsi="Tahoma" w:cs="Tahoma"/>
          <w:color w:val="000000"/>
          <w:kern w:val="2"/>
          <w:sz w:val="16"/>
          <w14:ligatures w14:val="standardContextual"/>
        </w:rPr>
        <w:t xml:space="preserve">  </w:t>
      </w:r>
      <w:r w:rsidRPr="00E61546">
        <w:rPr>
          <w:color w:val="000000"/>
          <w:kern w:val="2"/>
          <w:sz w:val="20"/>
          <w14:ligatures w14:val="standardContextual"/>
        </w:rPr>
        <w:t xml:space="preserve"> </w:t>
      </w:r>
      <w:r w:rsidRPr="00E61546">
        <w:rPr>
          <w:color w:val="000000"/>
          <w:kern w:val="2"/>
          <w:sz w:val="20"/>
          <w14:ligatures w14:val="standardContextual"/>
        </w:rPr>
        <w:tab/>
      </w:r>
      <w:r w:rsidRPr="00E61546">
        <w:rPr>
          <w:rFonts w:ascii="Tahoma" w:eastAsia="Tahoma" w:hAnsi="Tahoma" w:cs="Tahoma"/>
          <w:b/>
          <w:color w:val="000000"/>
          <w:kern w:val="2"/>
          <w:sz w:val="16"/>
          <w14:ligatures w14:val="standardContextual"/>
        </w:rPr>
        <w:t xml:space="preserve">Secteurs d'utilisation [SU] </w:t>
      </w:r>
      <w:r w:rsidRPr="00E61546">
        <w:rPr>
          <w:color w:val="000000"/>
          <w:kern w:val="2"/>
          <w:sz w:val="20"/>
          <w14:ligatures w14:val="standardContextual"/>
        </w:rPr>
        <w:t xml:space="preserve"> </w:t>
      </w:r>
    </w:p>
    <w:p w14:paraId="7EE5CFB6" w14:textId="77777777" w:rsidR="00E61546" w:rsidRPr="00E61546" w:rsidRDefault="00E61546" w:rsidP="00E61546">
      <w:pPr>
        <w:tabs>
          <w:tab w:val="center" w:pos="4297"/>
        </w:tabs>
        <w:spacing w:after="3" w:line="249" w:lineRule="auto"/>
        <w:ind w:left="-15"/>
        <w:rPr>
          <w:rFonts w:ascii="Tahoma" w:eastAsia="Tahoma" w:hAnsi="Tahoma" w:cs="Tahoma"/>
          <w:color w:val="000000"/>
          <w:kern w:val="2"/>
          <w:sz w:val="16"/>
          <w14:ligatures w14:val="standardContextual"/>
        </w:rPr>
      </w:pPr>
      <w:r w:rsidRPr="00E61546">
        <w:rPr>
          <w:rFonts w:ascii="Tahoma" w:eastAsia="Tahoma" w:hAnsi="Tahoma" w:cs="Tahoma"/>
          <w:color w:val="000000"/>
          <w:kern w:val="2"/>
          <w:sz w:val="16"/>
          <w14:ligatures w14:val="standardContextual"/>
        </w:rPr>
        <w:t xml:space="preserve">  </w:t>
      </w:r>
      <w:r w:rsidRPr="00E61546">
        <w:rPr>
          <w:color w:val="000000"/>
          <w:kern w:val="2"/>
          <w:sz w:val="20"/>
          <w14:ligatures w14:val="standardContextual"/>
        </w:rPr>
        <w:t xml:space="preserve"> </w:t>
      </w:r>
      <w:r w:rsidRPr="00E61546">
        <w:rPr>
          <w:color w:val="000000"/>
          <w:kern w:val="2"/>
          <w:sz w:val="20"/>
          <w14:ligatures w14:val="standardContextual"/>
        </w:rPr>
        <w:tab/>
      </w:r>
      <w:r w:rsidRPr="00E61546">
        <w:rPr>
          <w:rFonts w:ascii="Tahoma" w:eastAsia="Tahoma" w:hAnsi="Tahoma" w:cs="Tahoma"/>
          <w:color w:val="000000"/>
          <w:kern w:val="2"/>
          <w:sz w:val="16"/>
          <w14:ligatures w14:val="standardContextual"/>
        </w:rPr>
        <w:t xml:space="preserve">Utilisations professionnelles: Domaine public (administration, éducation, spectacle, services, artisans) </w:t>
      </w:r>
      <w:r w:rsidRPr="00E61546">
        <w:rPr>
          <w:color w:val="000000"/>
          <w:kern w:val="2"/>
          <w:sz w:val="20"/>
          <w14:ligatures w14:val="standardContextual"/>
        </w:rPr>
        <w:t xml:space="preserve"> </w:t>
      </w:r>
    </w:p>
    <w:p w14:paraId="515E641D" w14:textId="77777777" w:rsidR="00E61546" w:rsidRPr="00E61546" w:rsidRDefault="00E61546" w:rsidP="00E61546">
      <w:pPr>
        <w:tabs>
          <w:tab w:val="center" w:pos="1707"/>
        </w:tabs>
        <w:spacing w:line="259" w:lineRule="auto"/>
        <w:ind w:left="-15"/>
        <w:rPr>
          <w:rFonts w:ascii="Tahoma" w:eastAsia="Tahoma" w:hAnsi="Tahoma" w:cs="Tahoma"/>
          <w:color w:val="000000"/>
          <w:kern w:val="2"/>
          <w:sz w:val="16"/>
          <w14:ligatures w14:val="standardContextual"/>
        </w:rPr>
      </w:pPr>
      <w:r w:rsidRPr="00E61546">
        <w:rPr>
          <w:rFonts w:ascii="Tahoma" w:eastAsia="Tahoma" w:hAnsi="Tahoma" w:cs="Tahoma"/>
          <w:color w:val="000000"/>
          <w:kern w:val="2"/>
          <w:sz w:val="16"/>
          <w14:ligatures w14:val="standardContextual"/>
        </w:rPr>
        <w:t xml:space="preserve">  </w:t>
      </w:r>
      <w:r w:rsidRPr="00E61546">
        <w:rPr>
          <w:color w:val="000000"/>
          <w:kern w:val="2"/>
          <w:sz w:val="20"/>
          <w14:ligatures w14:val="standardContextual"/>
        </w:rPr>
        <w:t xml:space="preserve"> </w:t>
      </w:r>
      <w:r w:rsidRPr="00E61546">
        <w:rPr>
          <w:color w:val="000000"/>
          <w:kern w:val="2"/>
          <w:sz w:val="20"/>
          <w14:ligatures w14:val="standardContextual"/>
        </w:rPr>
        <w:tab/>
      </w:r>
      <w:r w:rsidRPr="00E61546">
        <w:rPr>
          <w:rFonts w:ascii="Tahoma" w:eastAsia="Tahoma" w:hAnsi="Tahoma" w:cs="Tahoma"/>
          <w:b/>
          <w:color w:val="000000"/>
          <w:kern w:val="2"/>
          <w:sz w:val="16"/>
          <w14:ligatures w14:val="standardContextual"/>
        </w:rPr>
        <w:t xml:space="preserve">Catégorie de produits [PC] </w:t>
      </w:r>
      <w:r w:rsidRPr="00E61546">
        <w:rPr>
          <w:color w:val="000000"/>
          <w:kern w:val="2"/>
          <w:sz w:val="20"/>
          <w14:ligatures w14:val="standardContextual"/>
        </w:rPr>
        <w:t xml:space="preserve"> </w:t>
      </w:r>
    </w:p>
    <w:p w14:paraId="2D339510" w14:textId="77777777" w:rsidR="00E61546" w:rsidRPr="00E61546" w:rsidRDefault="00E61546" w:rsidP="00E61546">
      <w:pPr>
        <w:tabs>
          <w:tab w:val="center" w:pos="2571"/>
        </w:tabs>
        <w:spacing w:after="30" w:line="249" w:lineRule="auto"/>
        <w:ind w:left="-15"/>
        <w:rPr>
          <w:rFonts w:ascii="Tahoma" w:eastAsia="Tahoma" w:hAnsi="Tahoma" w:cs="Tahoma"/>
          <w:color w:val="000000"/>
          <w:kern w:val="2"/>
          <w:sz w:val="16"/>
          <w14:ligatures w14:val="standardContextual"/>
        </w:rPr>
      </w:pPr>
      <w:r w:rsidRPr="00E61546">
        <w:rPr>
          <w:rFonts w:ascii="Tahoma" w:eastAsia="Tahoma" w:hAnsi="Tahoma" w:cs="Tahoma"/>
          <w:color w:val="000000"/>
          <w:kern w:val="2"/>
          <w:sz w:val="16"/>
          <w14:ligatures w14:val="standardContextual"/>
        </w:rPr>
        <w:t xml:space="preserve">  </w:t>
      </w:r>
      <w:r w:rsidRPr="00E61546">
        <w:rPr>
          <w:color w:val="000000"/>
          <w:kern w:val="2"/>
          <w:sz w:val="20"/>
          <w14:ligatures w14:val="standardContextual"/>
        </w:rPr>
        <w:t xml:space="preserve"> </w:t>
      </w:r>
      <w:r w:rsidRPr="00E61546">
        <w:rPr>
          <w:color w:val="000000"/>
          <w:kern w:val="2"/>
          <w:sz w:val="20"/>
          <w14:ligatures w14:val="standardContextual"/>
        </w:rPr>
        <w:tab/>
      </w:r>
      <w:r w:rsidRPr="00E61546">
        <w:rPr>
          <w:rFonts w:ascii="Tahoma" w:eastAsia="Tahoma" w:hAnsi="Tahoma" w:cs="Tahoma"/>
          <w:color w:val="000000"/>
          <w:kern w:val="2"/>
          <w:sz w:val="16"/>
          <w14:ligatures w14:val="standardContextual"/>
        </w:rPr>
        <w:t xml:space="preserve">PC 9a - Revêtements et peintures, solvants, diluants </w:t>
      </w:r>
      <w:r w:rsidRPr="00E61546">
        <w:rPr>
          <w:color w:val="000000"/>
          <w:kern w:val="2"/>
          <w:sz w:val="20"/>
          <w14:ligatures w14:val="standardContextual"/>
        </w:rPr>
        <w:t xml:space="preserve"> </w:t>
      </w:r>
    </w:p>
    <w:p w14:paraId="1ED37625" w14:textId="77777777" w:rsidR="00CD1655" w:rsidRPr="00CD1655" w:rsidRDefault="00CD1655" w:rsidP="00CD1655">
      <w:pPr>
        <w:keepNext/>
        <w:keepLines/>
        <w:spacing w:after="19" w:line="252" w:lineRule="auto"/>
        <w:ind w:left="530" w:hanging="545"/>
        <w:outlineLvl w:val="0"/>
        <w:rPr>
          <w:rFonts w:ascii="Tahoma" w:eastAsia="Tahoma" w:hAnsi="Tahoma" w:cs="Tahoma"/>
          <w:b/>
          <w:color w:val="000000"/>
          <w:sz w:val="20"/>
          <w:szCs w:val="22"/>
          <w:lang w:eastAsia="en-US"/>
        </w:rPr>
      </w:pPr>
      <w:r w:rsidRPr="00CD1655">
        <w:rPr>
          <w:rFonts w:ascii="Tahoma" w:eastAsia="Tahoma" w:hAnsi="Tahoma" w:cs="Tahoma"/>
          <w:b/>
          <w:color w:val="000000"/>
          <w:sz w:val="16"/>
          <w:szCs w:val="22"/>
          <w:lang w:eastAsia="en-US"/>
        </w:rPr>
        <w:t>1.3</w:t>
      </w:r>
      <w:r w:rsidRPr="00CD1655">
        <w:rPr>
          <w:color w:val="000000"/>
          <w:sz w:val="20"/>
          <w:szCs w:val="22"/>
          <w:lang w:eastAsia="en-US"/>
        </w:rPr>
        <w:t xml:space="preserve"> </w:t>
      </w:r>
      <w:r w:rsidRPr="00CD1655">
        <w:rPr>
          <w:color w:val="000000"/>
          <w:szCs w:val="22"/>
          <w:lang w:eastAsia="en-US"/>
        </w:rPr>
        <w:t xml:space="preserve"> </w:t>
      </w:r>
      <w:r w:rsidRPr="00CD1655">
        <w:rPr>
          <w:rFonts w:ascii="Tahoma" w:eastAsia="Tahoma" w:hAnsi="Tahoma" w:cs="Tahoma"/>
          <w:b/>
          <w:color w:val="000000"/>
          <w:sz w:val="20"/>
          <w:szCs w:val="22"/>
          <w:lang w:eastAsia="en-US"/>
        </w:rPr>
        <w:t xml:space="preserve">Renseignements concernant le fournisseur de la fiche de données de sécurité </w:t>
      </w:r>
      <w:r w:rsidRPr="00CD1655">
        <w:rPr>
          <w:color w:val="000000"/>
          <w:szCs w:val="22"/>
          <w:lang w:eastAsia="en-US"/>
        </w:rPr>
        <w:t xml:space="preserve"> </w:t>
      </w:r>
      <w:r w:rsidRPr="00CD1655">
        <w:rPr>
          <w:rFonts w:ascii="Tahoma" w:eastAsia="Tahoma" w:hAnsi="Tahoma" w:cs="Tahoma"/>
          <w:b/>
          <w:color w:val="000000"/>
          <w:sz w:val="20"/>
          <w:szCs w:val="22"/>
          <w:lang w:eastAsia="en-US"/>
        </w:rPr>
        <w:t xml:space="preserve">Fournisseur </w:t>
      </w:r>
      <w:r w:rsidRPr="00CD1655">
        <w:rPr>
          <w:color w:val="000000"/>
          <w:sz w:val="31"/>
          <w:szCs w:val="22"/>
          <w:vertAlign w:val="superscript"/>
          <w:lang w:eastAsia="en-US"/>
        </w:rPr>
        <w:t xml:space="preserve"> </w:t>
      </w:r>
    </w:p>
    <w:p w14:paraId="46A97391" w14:textId="24221F69" w:rsidR="008A4688" w:rsidRPr="00705F10" w:rsidRDefault="00CD1655" w:rsidP="008A4688">
      <w:pPr>
        <w:tabs>
          <w:tab w:val="center" w:pos="1279"/>
          <w:tab w:val="center" w:pos="2062"/>
        </w:tabs>
        <w:spacing w:after="210" w:line="248" w:lineRule="auto"/>
        <w:ind w:left="-15"/>
        <w:rPr>
          <w:color w:val="000000"/>
          <w:sz w:val="20"/>
          <w:szCs w:val="22"/>
          <w:lang w:eastAsia="en-US"/>
        </w:rPr>
      </w:pPr>
      <w:r w:rsidRPr="00CD1655">
        <w:rPr>
          <w:rFonts w:ascii="Tahoma" w:eastAsia="Tahoma" w:hAnsi="Tahoma" w:cs="Tahoma"/>
          <w:color w:val="000000"/>
          <w:sz w:val="20"/>
          <w:szCs w:val="22"/>
          <w:lang w:eastAsia="en-US"/>
        </w:rPr>
        <w:t xml:space="preserve">  </w:t>
      </w:r>
      <w:r w:rsidR="008A4688" w:rsidRPr="008A4688">
        <w:rPr>
          <w:rFonts w:ascii="Tahoma" w:eastAsia="Tahoma" w:hAnsi="Tahoma" w:cs="Tahoma"/>
          <w:b/>
          <w:bCs/>
          <w:color w:val="000000"/>
          <w:sz w:val="20"/>
          <w:szCs w:val="20"/>
          <w:lang w:eastAsia="en-US"/>
        </w:rPr>
        <w:t>Fournisseur </w:t>
      </w:r>
      <w:r w:rsidR="008A4688">
        <w:rPr>
          <w:rFonts w:ascii="Tahoma" w:eastAsia="Tahoma" w:hAnsi="Tahoma" w:cs="Tahoma"/>
          <w:b/>
          <w:bCs/>
          <w:color w:val="000000"/>
          <w:sz w:val="20"/>
          <w:szCs w:val="20"/>
          <w:lang w:eastAsia="en-US"/>
        </w:rPr>
        <w:t xml:space="preserve"> </w:t>
      </w:r>
      <w:r w:rsidR="008A4688">
        <w:rPr>
          <w:rFonts w:ascii="Tahoma" w:eastAsia="Tahoma" w:hAnsi="Tahoma" w:cs="Tahoma"/>
          <w:color w:val="000000"/>
          <w:sz w:val="16"/>
          <w:szCs w:val="22"/>
          <w:lang w:eastAsia="en-US"/>
        </w:rPr>
        <w:tab/>
      </w:r>
      <w:r w:rsidR="008A4688">
        <w:rPr>
          <w:color w:val="073D48"/>
          <w:sz w:val="20"/>
          <w:szCs w:val="20"/>
        </w:rPr>
        <w:t>SAS HELANIE</w:t>
      </w:r>
    </w:p>
    <w:p w14:paraId="6DC365A1" w14:textId="677C9B19" w:rsidR="008A4688" w:rsidRDefault="008A4688" w:rsidP="008A4688">
      <w:pPr>
        <w:rPr>
          <w:color w:val="073D48"/>
          <w:sz w:val="20"/>
          <w:szCs w:val="20"/>
        </w:rPr>
      </w:pPr>
      <w:r>
        <w:rPr>
          <w:color w:val="073D48"/>
          <w:sz w:val="20"/>
          <w:szCs w:val="20"/>
        </w:rPr>
        <w:tab/>
      </w:r>
      <w:r>
        <w:rPr>
          <w:color w:val="073D48"/>
          <w:sz w:val="20"/>
          <w:szCs w:val="20"/>
        </w:rPr>
        <w:tab/>
        <w:t>L’INSTANT-BOUGIES</w:t>
      </w:r>
    </w:p>
    <w:p w14:paraId="7C1EB72A" w14:textId="77777777" w:rsidR="008A4688" w:rsidRDefault="008A4688" w:rsidP="008A4688">
      <w:pPr>
        <w:ind w:left="1416"/>
        <w:rPr>
          <w:color w:val="073D48"/>
          <w:sz w:val="20"/>
          <w:szCs w:val="20"/>
        </w:rPr>
      </w:pPr>
      <w:r>
        <w:rPr>
          <w:color w:val="073D48"/>
          <w:sz w:val="20"/>
          <w:szCs w:val="20"/>
        </w:rPr>
        <w:t>35 Avenue du Danemark</w:t>
      </w:r>
    </w:p>
    <w:p w14:paraId="4165B2D4" w14:textId="77777777" w:rsidR="008A4688" w:rsidRDefault="008A4688" w:rsidP="008A4688">
      <w:pPr>
        <w:rPr>
          <w:color w:val="073D48"/>
          <w:sz w:val="20"/>
          <w:szCs w:val="20"/>
        </w:rPr>
      </w:pPr>
      <w:r>
        <w:rPr>
          <w:color w:val="073D48"/>
          <w:sz w:val="20"/>
          <w:szCs w:val="20"/>
        </w:rPr>
        <w:t xml:space="preserve">                            82000 MONTAUBAN</w:t>
      </w:r>
    </w:p>
    <w:p w14:paraId="758A507F" w14:textId="77777777" w:rsidR="008A4688" w:rsidRDefault="008A4688" w:rsidP="008A4688">
      <w:pPr>
        <w:rPr>
          <w:color w:val="073D48"/>
          <w:sz w:val="20"/>
          <w:szCs w:val="20"/>
        </w:rPr>
      </w:pPr>
      <w:r>
        <w:rPr>
          <w:color w:val="073D48"/>
          <w:sz w:val="20"/>
          <w:szCs w:val="20"/>
        </w:rPr>
        <w:tab/>
      </w:r>
      <w:r>
        <w:rPr>
          <w:color w:val="073D48"/>
          <w:sz w:val="20"/>
          <w:szCs w:val="20"/>
        </w:rPr>
        <w:tab/>
        <w:t>Phone: +33 (0)5 63 02 79 99</w:t>
      </w:r>
    </w:p>
    <w:p w14:paraId="563EFE0A" w14:textId="77777777" w:rsidR="008A4688" w:rsidRPr="00BF1BFD" w:rsidRDefault="008A4688" w:rsidP="008A4688">
      <w:pPr>
        <w:rPr>
          <w:color w:val="073D48"/>
          <w:sz w:val="20"/>
          <w:szCs w:val="20"/>
        </w:rPr>
      </w:pPr>
      <w:r>
        <w:rPr>
          <w:color w:val="073D48"/>
          <w:sz w:val="20"/>
          <w:szCs w:val="20"/>
        </w:rPr>
        <w:tab/>
      </w:r>
      <w:r w:rsidRPr="00BF1BFD">
        <w:rPr>
          <w:color w:val="073D48"/>
          <w:sz w:val="20"/>
          <w:szCs w:val="20"/>
        </w:rPr>
        <w:t xml:space="preserve">              E-Mail: </w:t>
      </w:r>
      <w:hyperlink r:id="rId8" w:history="1">
        <w:r w:rsidRPr="00BF1BFD">
          <w:rPr>
            <w:rStyle w:val="Lienhypertexte"/>
            <w:color w:val="073D48"/>
            <w:sz w:val="20"/>
            <w:szCs w:val="20"/>
          </w:rPr>
          <w:t>contact@linstant-bougies.com</w:t>
        </w:r>
      </w:hyperlink>
    </w:p>
    <w:p w14:paraId="49A4A0AC" w14:textId="77777777" w:rsidR="008A4688" w:rsidRPr="00705F10" w:rsidRDefault="008A4688" w:rsidP="008A4688">
      <w:pPr>
        <w:rPr>
          <w:color w:val="073D48"/>
          <w:sz w:val="22"/>
          <w:szCs w:val="22"/>
        </w:rPr>
      </w:pPr>
      <w:r w:rsidRPr="00BF1BFD">
        <w:rPr>
          <w:color w:val="073D48"/>
          <w:sz w:val="20"/>
          <w:szCs w:val="20"/>
        </w:rPr>
        <w:tab/>
      </w:r>
      <w:r w:rsidRPr="00BF1BFD">
        <w:rPr>
          <w:color w:val="073D48"/>
          <w:sz w:val="20"/>
          <w:szCs w:val="20"/>
        </w:rPr>
        <w:tab/>
      </w:r>
      <w:r>
        <w:rPr>
          <w:color w:val="073D48"/>
          <w:sz w:val="20"/>
          <w:szCs w:val="20"/>
        </w:rPr>
        <w:t>https://linstant-bougies.com/</w:t>
      </w:r>
      <w:r w:rsidRPr="00705F10">
        <w:rPr>
          <w:color w:val="000000"/>
          <w:szCs w:val="22"/>
          <w:lang w:eastAsia="en-US"/>
        </w:rPr>
        <w:t xml:space="preserve"> </w:t>
      </w:r>
    </w:p>
    <w:p w14:paraId="04E42A04" w14:textId="77777777" w:rsidR="00E61546" w:rsidRPr="00E61546" w:rsidRDefault="00E61546" w:rsidP="00E61546">
      <w:pPr>
        <w:pBdr>
          <w:bottom w:val="single" w:sz="12" w:space="0" w:color="auto"/>
        </w:pBdr>
        <w:spacing w:after="3" w:line="249" w:lineRule="auto"/>
        <w:ind w:left="10" w:right="4728" w:hanging="10"/>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 xml:space="preserve">N° de téléphone d’appel d’urgence : ORFILA  33 (0)1 45 42 59 59 </w:t>
      </w:r>
    </w:p>
    <w:p w14:paraId="402CA09D" w14:textId="77777777" w:rsidR="00E61546" w:rsidRPr="00E61546" w:rsidRDefault="00E61546" w:rsidP="00E61546">
      <w:pPr>
        <w:pBdr>
          <w:bottom w:val="single" w:sz="12" w:space="0" w:color="auto"/>
        </w:pBdr>
        <w:spacing w:after="3" w:line="249" w:lineRule="auto"/>
        <w:ind w:left="10" w:right="4728" w:hanging="10"/>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ab/>
        <w:t>CENTRES ANTI-POISON :</w:t>
      </w:r>
    </w:p>
    <w:p w14:paraId="0B1A739E" w14:textId="77777777" w:rsidR="00E61546" w:rsidRPr="00E61546" w:rsidRDefault="00E61546" w:rsidP="00E61546">
      <w:pPr>
        <w:pBdr>
          <w:bottom w:val="single" w:sz="12" w:space="11" w:color="auto"/>
        </w:pBdr>
        <w:spacing w:after="3" w:line="249" w:lineRule="auto"/>
        <w:ind w:left="10" w:right="112" w:hanging="10"/>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ab/>
        <w:t xml:space="preserve">Paris : 33(0) 1 40 05 48 48                    Angers : 33 (0)2 41 48 21 21                Bordeaux : 33 (0)5 56 96 40 80                                                               Lille : 0 825 812 822                              Lyon : 33 (0)3 4 72 11 69 11               Marseille : 33(0) 4 91 75 25 25 </w:t>
      </w:r>
    </w:p>
    <w:p w14:paraId="10D219F1" w14:textId="77777777" w:rsidR="00E61546" w:rsidRPr="00E61546" w:rsidRDefault="00E61546" w:rsidP="00E61546">
      <w:pPr>
        <w:pBdr>
          <w:bottom w:val="single" w:sz="12" w:space="0" w:color="auto"/>
        </w:pBdr>
        <w:spacing w:after="3" w:line="249" w:lineRule="auto"/>
        <w:ind w:left="10" w:right="4728" w:hanging="10"/>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Nancy : 33 (0)3 83 32 36 36                  Rennes : 33 (0)2 99 59 22 22               Strasbourg : 33 (0)3 88 37 37 37</w:t>
      </w:r>
    </w:p>
    <w:p w14:paraId="6739E619" w14:textId="77777777" w:rsidR="00E61546" w:rsidRPr="00E61546" w:rsidRDefault="00E61546" w:rsidP="00E61546">
      <w:pPr>
        <w:pBdr>
          <w:bottom w:val="single" w:sz="12" w:space="0" w:color="auto"/>
        </w:pBdr>
        <w:spacing w:after="3" w:line="249" w:lineRule="auto"/>
        <w:ind w:right="4728"/>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Toulouse : 33 (0)5 61 77 74 47</w:t>
      </w:r>
    </w:p>
    <w:p w14:paraId="333D4C16" w14:textId="77777777" w:rsidR="00E61546" w:rsidRPr="00E61546" w:rsidRDefault="00E61546" w:rsidP="00E61546">
      <w:pPr>
        <w:pBdr>
          <w:bottom w:val="single" w:sz="12" w:space="0" w:color="auto"/>
        </w:pBdr>
        <w:spacing w:after="3" w:line="249" w:lineRule="auto"/>
        <w:ind w:left="10" w:right="4728" w:hanging="10"/>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ab/>
      </w:r>
    </w:p>
    <w:p w14:paraId="519CBD43" w14:textId="77777777" w:rsidR="00E61546" w:rsidRPr="00E61546" w:rsidRDefault="00E61546" w:rsidP="00E61546">
      <w:pPr>
        <w:pBdr>
          <w:bottom w:val="single" w:sz="12" w:space="0" w:color="auto"/>
        </w:pBdr>
        <w:spacing w:after="3" w:line="249" w:lineRule="auto"/>
        <w:ind w:left="10" w:right="4728" w:hanging="10"/>
        <w:rPr>
          <w:rFonts w:ascii="Tahoma" w:eastAsia="Tahoma" w:hAnsi="Tahoma" w:cs="Tahoma"/>
          <w:color w:val="000000"/>
          <w:kern w:val="2"/>
          <w:sz w:val="16"/>
          <w:szCs w:val="16"/>
          <w14:ligatures w14:val="standardContextual"/>
        </w:rPr>
      </w:pPr>
      <w:r w:rsidRPr="00E61546">
        <w:rPr>
          <w:rFonts w:ascii="Tahoma" w:eastAsia="Tahoma" w:hAnsi="Tahoma" w:cs="Tahoma"/>
          <w:color w:val="000000"/>
          <w:kern w:val="2"/>
          <w:sz w:val="16"/>
          <w:szCs w:val="16"/>
          <w14:ligatures w14:val="standardContextual"/>
        </w:rPr>
        <w:tab/>
        <w:t>Centres de Toxicovigilance :</w:t>
      </w:r>
      <w:r w:rsidRPr="00E61546">
        <w:rPr>
          <w:rFonts w:ascii="Tahoma" w:eastAsia="Tahoma" w:hAnsi="Tahoma" w:cs="Tahoma"/>
          <w:color w:val="000000"/>
          <w:kern w:val="2"/>
          <w:sz w:val="16"/>
          <w:szCs w:val="16"/>
          <w14:ligatures w14:val="standardContextual"/>
        </w:rPr>
        <w:tab/>
      </w:r>
      <w:r w:rsidRPr="00E61546">
        <w:rPr>
          <w:rFonts w:ascii="Tahoma" w:eastAsia="Tahoma" w:hAnsi="Tahoma" w:cs="Tahoma"/>
          <w:color w:val="000000"/>
          <w:kern w:val="2"/>
          <w:sz w:val="16"/>
          <w:szCs w:val="16"/>
          <w14:ligatures w14:val="standardContextual"/>
        </w:rPr>
        <w:tab/>
        <w:t>GRENOBLE – REIMS – ROUEN</w:t>
      </w:r>
    </w:p>
    <w:p w14:paraId="72F303BC" w14:textId="4BB4B48F" w:rsidR="00CD1655" w:rsidRPr="00CD1655" w:rsidRDefault="00CD1655" w:rsidP="008A4688">
      <w:pPr>
        <w:spacing w:after="3" w:line="310" w:lineRule="auto"/>
        <w:ind w:left="-5" w:right="6564" w:hanging="10"/>
        <w:rPr>
          <w:rFonts w:ascii="Tahoma" w:eastAsia="Tahoma" w:hAnsi="Tahoma" w:cs="Tahoma"/>
          <w:color w:val="000000"/>
          <w:sz w:val="16"/>
          <w:szCs w:val="22"/>
          <w:lang w:eastAsia="en-US"/>
        </w:rPr>
      </w:pPr>
    </w:p>
    <w:p w14:paraId="69015950" w14:textId="529386FD" w:rsidR="00F36178" w:rsidRPr="00F36178" w:rsidRDefault="00F36178" w:rsidP="00F36178">
      <w:pPr>
        <w:pBdr>
          <w:top w:val="single" w:sz="6" w:space="0" w:color="C0C0C0"/>
          <w:bottom w:val="single" w:sz="6" w:space="0" w:color="C0C0C0"/>
        </w:pBdr>
        <w:shd w:val="clear" w:color="auto" w:fill="C0C0C0"/>
        <w:rPr>
          <w:rFonts w:ascii="Tahoma" w:eastAsia="Tahoma" w:hAnsi="Tahoma" w:cs="Tahoma"/>
          <w:b/>
          <w:color w:val="000000"/>
          <w:kern w:val="2"/>
          <w:sz w:val="20"/>
          <w14:ligatures w14:val="standardContextual"/>
        </w:rPr>
      </w:pPr>
      <w:r w:rsidRPr="00F36178">
        <w:rPr>
          <w:rFonts w:ascii="Tahoma" w:eastAsia="Tahoma" w:hAnsi="Tahoma" w:cs="Tahoma"/>
          <w:b/>
          <w:color w:val="000000"/>
          <w:kern w:val="2"/>
          <w:sz w:val="20"/>
          <w14:ligatures w14:val="standardContextual"/>
        </w:rPr>
        <w:t xml:space="preserve">RUBRIQUE 2: Identification des dangers </w:t>
      </w:r>
    </w:p>
    <w:p w14:paraId="4142CDEB" w14:textId="3AE2959A" w:rsidR="00F36178" w:rsidRDefault="00F36178" w:rsidP="00F36178">
      <w:pPr>
        <w:pBdr>
          <w:top w:val="single" w:sz="6" w:space="0" w:color="C0C0C0"/>
          <w:bottom w:val="single" w:sz="6" w:space="0" w:color="C0C0C0"/>
        </w:pBdr>
        <w:shd w:val="clear" w:color="auto" w:fill="C0C0C0"/>
        <w:ind w:hanging="10"/>
        <w:rPr>
          <w:color w:val="000000"/>
          <w:kern w:val="2"/>
          <w:sz w:val="31"/>
          <w:vertAlign w:val="subscript"/>
          <w14:ligatures w14:val="standardContextual"/>
        </w:rPr>
      </w:pPr>
      <w:r w:rsidRPr="00F36178">
        <w:rPr>
          <w:rFonts w:ascii="Tahoma" w:eastAsia="Tahoma" w:hAnsi="Tahoma" w:cs="Tahoma"/>
          <w:b/>
          <w:color w:val="000000"/>
          <w:kern w:val="2"/>
          <w:sz w:val="16"/>
          <w14:ligatures w14:val="standardContextual"/>
        </w:rPr>
        <w:t>2.1</w:t>
      </w:r>
      <w:r w:rsidRPr="00F36178">
        <w:rPr>
          <w:color w:val="000000"/>
          <w:kern w:val="2"/>
          <w:sz w:val="20"/>
          <w14:ligatures w14:val="standardContextual"/>
        </w:rPr>
        <w:t xml:space="preserve">  </w:t>
      </w:r>
      <w:r w:rsidRPr="00F36178">
        <w:rPr>
          <w:rFonts w:ascii="Tahoma" w:eastAsia="Tahoma" w:hAnsi="Tahoma" w:cs="Tahoma"/>
          <w:b/>
          <w:color w:val="000000"/>
          <w:kern w:val="2"/>
          <w:sz w:val="20"/>
          <w14:ligatures w14:val="standardContextual"/>
        </w:rPr>
        <w:t xml:space="preserve">Classification de la substance ou du mélange </w:t>
      </w:r>
      <w:r w:rsidRPr="00F36178">
        <w:rPr>
          <w:color w:val="000000"/>
          <w:kern w:val="2"/>
          <w:sz w:val="31"/>
          <w:vertAlign w:val="subscript"/>
          <w14:ligatures w14:val="standardContextual"/>
        </w:rPr>
        <w:t xml:space="preserve"> </w:t>
      </w:r>
      <w:r w:rsidRPr="00F36178">
        <w:rPr>
          <w:rFonts w:ascii="Tahoma" w:eastAsia="Tahoma" w:hAnsi="Tahoma" w:cs="Tahoma"/>
          <w:color w:val="000000"/>
          <w:kern w:val="2"/>
          <w:sz w:val="20"/>
          <w14:ligatures w14:val="standardContextual"/>
        </w:rPr>
        <w:t xml:space="preserve">  </w:t>
      </w:r>
      <w:r w:rsidRPr="00F36178">
        <w:rPr>
          <w:color w:val="000000"/>
          <w:kern w:val="2"/>
          <w:sz w:val="31"/>
          <w:vertAlign w:val="subscript"/>
          <w14:ligatures w14:val="standardContextual"/>
        </w:rPr>
        <w:t xml:space="preserve"> </w:t>
      </w:r>
      <w:r w:rsidRPr="00F36178">
        <w:rPr>
          <w:color w:val="000000"/>
          <w:kern w:val="2"/>
          <w:sz w:val="31"/>
          <w:vertAlign w:val="subscript"/>
          <w14:ligatures w14:val="standardContextual"/>
        </w:rPr>
        <w:tab/>
      </w:r>
    </w:p>
    <w:p w14:paraId="7E7763A6" w14:textId="00AE7ECA" w:rsidR="00F36178" w:rsidRPr="00F36178" w:rsidRDefault="00F36178" w:rsidP="00F36178">
      <w:pPr>
        <w:pBdr>
          <w:top w:val="single" w:sz="6" w:space="0" w:color="C0C0C0"/>
          <w:bottom w:val="single" w:sz="6" w:space="0" w:color="C0C0C0"/>
        </w:pBdr>
        <w:shd w:val="clear" w:color="auto" w:fill="C0C0C0"/>
        <w:ind w:hanging="10"/>
        <w:rPr>
          <w:rFonts w:ascii="Tahoma" w:eastAsia="Tahoma" w:hAnsi="Tahoma" w:cs="Tahoma"/>
          <w:color w:val="000000"/>
          <w:kern w:val="2"/>
          <w:sz w:val="16"/>
          <w14:ligatures w14:val="standardContextual"/>
        </w:rPr>
      </w:pPr>
      <w:r w:rsidRPr="00F36178">
        <w:rPr>
          <w:rFonts w:ascii="Tahoma" w:eastAsia="Tahoma" w:hAnsi="Tahoma" w:cs="Tahoma"/>
          <w:b/>
          <w:color w:val="000000"/>
          <w:kern w:val="2"/>
          <w:sz w:val="20"/>
          <w14:ligatures w14:val="standardContextual"/>
        </w:rPr>
        <w:t xml:space="preserve">Classification selon règlement (CE) N° 1272/2008 [CLP] </w:t>
      </w:r>
      <w:r w:rsidRPr="00F36178">
        <w:rPr>
          <w:color w:val="000000"/>
          <w:kern w:val="2"/>
          <w:sz w:val="31"/>
          <w:vertAlign w:val="subscript"/>
          <w14:ligatures w14:val="standardContextual"/>
        </w:rPr>
        <w:t xml:space="preserve"> </w:t>
      </w:r>
    </w:p>
    <w:p w14:paraId="4536E418" w14:textId="77777777" w:rsidR="00F36178" w:rsidRDefault="00F36178" w:rsidP="00F36178">
      <w:pPr>
        <w:spacing w:after="13" w:line="259" w:lineRule="auto"/>
        <w:rPr>
          <w:color w:val="000000"/>
          <w:kern w:val="2"/>
          <w:sz w:val="20"/>
          <w14:ligatures w14:val="standardContextual"/>
        </w:rPr>
      </w:pPr>
      <w:r w:rsidRPr="00F36178">
        <w:rPr>
          <w:rFonts w:ascii="Tahoma" w:eastAsia="Tahoma" w:hAnsi="Tahoma" w:cs="Tahoma"/>
          <w:color w:val="000000"/>
          <w:kern w:val="2"/>
          <w:sz w:val="14"/>
          <w14:ligatures w14:val="standardContextual"/>
        </w:rPr>
        <w:t xml:space="preserve">  </w:t>
      </w:r>
      <w:r w:rsidRPr="00F36178">
        <w:rPr>
          <w:color w:val="000000"/>
          <w:kern w:val="2"/>
          <w:sz w:val="20"/>
          <w14:ligatures w14:val="standardContextual"/>
        </w:rPr>
        <w:t xml:space="preserve"> </w:t>
      </w:r>
    </w:p>
    <w:p w14:paraId="2E582A8B" w14:textId="77777777" w:rsidR="002F0E2D" w:rsidRPr="002F0E2D" w:rsidRDefault="002F0E2D" w:rsidP="002F0E2D">
      <w:pPr>
        <w:spacing w:after="13" w:line="259" w:lineRule="auto"/>
        <w:rPr>
          <w:rFonts w:ascii="Tahoma" w:eastAsia="Tahoma" w:hAnsi="Tahoma" w:cs="Tahoma"/>
          <w:color w:val="000000"/>
          <w:kern w:val="2"/>
          <w:sz w:val="16"/>
          <w14:ligatures w14:val="standardContextual"/>
        </w:rPr>
      </w:pPr>
    </w:p>
    <w:p w14:paraId="0764D630" w14:textId="77777777" w:rsidR="002F0E2D" w:rsidRPr="002F0E2D" w:rsidRDefault="002F0E2D" w:rsidP="002F0E2D">
      <w:pPr>
        <w:tabs>
          <w:tab w:val="center" w:pos="897"/>
        </w:tabs>
        <w:spacing w:after="32"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4279B20D"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2.2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Éléments d'étiquetage </w:t>
      </w:r>
      <w:r w:rsidRPr="002F0E2D">
        <w:rPr>
          <w:color w:val="000000"/>
          <w:kern w:val="2"/>
          <w:sz w:val="31"/>
          <w:vertAlign w:val="subscript"/>
          <w14:ligatures w14:val="standardContextual"/>
        </w:rPr>
        <w:t xml:space="preserve"> </w:t>
      </w:r>
    </w:p>
    <w:p w14:paraId="51B0628E" w14:textId="77777777" w:rsidR="002F0E2D" w:rsidRPr="002F0E2D" w:rsidRDefault="002F0E2D" w:rsidP="002F0E2D">
      <w:pPr>
        <w:tabs>
          <w:tab w:val="center" w:pos="805"/>
        </w:tabs>
        <w:spacing w:after="34"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76C1C683"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2.3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Autres dangers </w:t>
      </w:r>
      <w:r w:rsidRPr="002F0E2D">
        <w:rPr>
          <w:color w:val="000000"/>
          <w:kern w:val="2"/>
          <w:sz w:val="31"/>
          <w:vertAlign w:val="subscript"/>
          <w14:ligatures w14:val="standardContextual"/>
        </w:rPr>
        <w:t xml:space="preserve"> </w:t>
      </w: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Effets nocifs possibles sur l'environnement </w:t>
      </w:r>
      <w:r w:rsidRPr="002F0E2D">
        <w:rPr>
          <w:color w:val="000000"/>
          <w:kern w:val="2"/>
          <w:sz w:val="31"/>
          <w:vertAlign w:val="subscript"/>
          <w14:ligatures w14:val="standardContextual"/>
        </w:rPr>
        <w:t xml:space="preserve"> </w:t>
      </w:r>
    </w:p>
    <w:p w14:paraId="02E98322" w14:textId="77777777" w:rsidR="002F0E2D" w:rsidRPr="002F0E2D" w:rsidRDefault="002F0E2D" w:rsidP="002F0E2D">
      <w:pPr>
        <w:tabs>
          <w:tab w:val="center" w:pos="4808"/>
          <w:tab w:val="right" w:pos="9119"/>
        </w:tabs>
        <w:spacing w:after="154"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 xml:space="preserve">Ce produit ne contient aucune substance ayant des propriétés de perturbation endocrinienne chez les organismes </w:t>
      </w:r>
      <w:proofErr w:type="spellStart"/>
      <w:r w:rsidRPr="002F0E2D">
        <w:rPr>
          <w:rFonts w:ascii="Tahoma" w:eastAsia="Tahoma" w:hAnsi="Tahoma" w:cs="Tahoma"/>
          <w:color w:val="000000"/>
          <w:kern w:val="2"/>
          <w:sz w:val="16"/>
          <w14:ligatures w14:val="standardContextual"/>
        </w:rPr>
        <w:t>non</w:t>
      </w:r>
      <w:r w:rsidRPr="002F0E2D">
        <w:rPr>
          <w:rFonts w:ascii="Tahoma" w:eastAsia="Tahoma" w:hAnsi="Tahoma" w:cs="Tahoma"/>
          <w:color w:val="000000"/>
          <w:kern w:val="2"/>
          <w:sz w:val="25"/>
          <w:vertAlign w:val="subscript"/>
          <w14:ligatures w14:val="standardContextual"/>
        </w:rPr>
        <w:t>cibles</w:t>
      </w:r>
      <w:proofErr w:type="spellEnd"/>
      <w:r w:rsidRPr="002F0E2D">
        <w:rPr>
          <w:rFonts w:ascii="Tahoma" w:eastAsia="Tahoma" w:hAnsi="Tahoma" w:cs="Tahoma"/>
          <w:color w:val="000000"/>
          <w:kern w:val="2"/>
          <w:sz w:val="25"/>
          <w:vertAlign w:val="subscript"/>
          <w14:ligatures w14:val="standardContextual"/>
        </w:rPr>
        <w:t xml:space="preserve">, car aucun constituant ne répond aux critères.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w:t>
      </w:r>
    </w:p>
    <w:p w14:paraId="5358666C" w14:textId="77777777" w:rsidR="002F0E2D" w:rsidRPr="002F0E2D" w:rsidRDefault="002F0E2D" w:rsidP="002F0E2D">
      <w:pPr>
        <w:spacing w:after="3" w:line="249" w:lineRule="auto"/>
        <w:ind w:left="621" w:right="20" w:hanging="636"/>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Les substances contenues dans le mélange ne remplissent pas les critères pour les substances PBT et </w:t>
      </w:r>
      <w:proofErr w:type="spellStart"/>
      <w:r w:rsidRPr="002F0E2D">
        <w:rPr>
          <w:rFonts w:ascii="Tahoma" w:eastAsia="Tahoma" w:hAnsi="Tahoma" w:cs="Tahoma"/>
          <w:color w:val="000000"/>
          <w:kern w:val="2"/>
          <w:sz w:val="16"/>
          <w14:ligatures w14:val="standardContextual"/>
        </w:rPr>
        <w:t>vPvB</w:t>
      </w:r>
      <w:proofErr w:type="spellEnd"/>
      <w:r w:rsidRPr="002F0E2D">
        <w:rPr>
          <w:rFonts w:ascii="Tahoma" w:eastAsia="Tahoma" w:hAnsi="Tahoma" w:cs="Tahoma"/>
          <w:color w:val="000000"/>
          <w:kern w:val="2"/>
          <w:sz w:val="16"/>
          <w14:ligatures w14:val="standardContextual"/>
        </w:rPr>
        <w:t xml:space="preserve"> énoncés à l’annexe XIII du règlement REACH. </w:t>
      </w:r>
      <w:r w:rsidRPr="002F0E2D">
        <w:rPr>
          <w:color w:val="000000"/>
          <w:kern w:val="2"/>
          <w:sz w:val="20"/>
          <w14:ligatures w14:val="standardContextual"/>
        </w:rPr>
        <w:t xml:space="preserve"> </w:t>
      </w:r>
    </w:p>
    <w:p w14:paraId="015E2A7C"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14909B16" w14:textId="77777777" w:rsidR="002F0E2D" w:rsidRPr="002F0E2D" w:rsidRDefault="002F0E2D" w:rsidP="002F0E2D">
      <w:pPr>
        <w:pBdr>
          <w:bottom w:val="single" w:sz="6" w:space="0" w:color="C0C0C0"/>
        </w:pBdr>
        <w:shd w:val="clear" w:color="auto" w:fill="C0C0C0"/>
        <w:spacing w:line="259"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3: Composition / informations sur les composants </w:t>
      </w:r>
      <w:r w:rsidRPr="002F0E2D">
        <w:rPr>
          <w:color w:val="000000"/>
          <w:kern w:val="2"/>
          <w:sz w:val="31"/>
          <w:vertAlign w:val="subscript"/>
          <w14:ligatures w14:val="standardContextual"/>
        </w:rPr>
        <w:t xml:space="preserve"> </w:t>
      </w:r>
    </w:p>
    <w:p w14:paraId="0A9A4BC6"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C59B36C"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3.2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Mélanges </w:t>
      </w:r>
      <w:r w:rsidRPr="002F0E2D">
        <w:rPr>
          <w:color w:val="000000"/>
          <w:kern w:val="2"/>
          <w:sz w:val="31"/>
          <w:vertAlign w:val="subscript"/>
          <w14:ligatures w14:val="standardContextual"/>
        </w:rPr>
        <w:t xml:space="preserve"> </w:t>
      </w:r>
    </w:p>
    <w:p w14:paraId="7845192D" w14:textId="77777777" w:rsidR="002F0E2D" w:rsidRPr="002F0E2D" w:rsidRDefault="002F0E2D" w:rsidP="002F0E2D">
      <w:pPr>
        <w:tabs>
          <w:tab w:val="center" w:pos="1491"/>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Composants dangereux</w:t>
      </w:r>
      <w:r w:rsidRPr="002F0E2D">
        <w:rPr>
          <w:color w:val="000000"/>
          <w:kern w:val="2"/>
          <w:sz w:val="20"/>
          <w14:ligatures w14:val="standardContextual"/>
        </w:rPr>
        <w:t xml:space="preserve">  </w:t>
      </w:r>
    </w:p>
    <w:p w14:paraId="0DE3BAE7" w14:textId="77777777" w:rsidR="002F0E2D" w:rsidRPr="002F0E2D" w:rsidRDefault="002F0E2D" w:rsidP="002F0E2D">
      <w:pPr>
        <w:tabs>
          <w:tab w:val="center" w:pos="882"/>
        </w:tabs>
        <w:spacing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5"/>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5"/>
          <w14:ligatures w14:val="standardContextual"/>
        </w:rPr>
        <w:t xml:space="preserve">Aucune </w:t>
      </w:r>
      <w:r w:rsidRPr="002F0E2D">
        <w:rPr>
          <w:color w:val="000000"/>
          <w:kern w:val="2"/>
          <w:sz w:val="20"/>
          <w14:ligatures w14:val="standardContextual"/>
        </w:rPr>
        <w:t xml:space="preserve"> </w:t>
      </w:r>
    </w:p>
    <w:p w14:paraId="7485E497"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4F9F694B" w14:textId="77777777" w:rsidR="002F0E2D" w:rsidRPr="002F0E2D" w:rsidRDefault="002F0E2D" w:rsidP="002F0E2D">
      <w:pPr>
        <w:pBdr>
          <w:top w:val="single" w:sz="6" w:space="0" w:color="C0C0C0"/>
          <w:bottom w:val="single" w:sz="6" w:space="0" w:color="C0C0C0"/>
        </w:pBdr>
        <w:shd w:val="clear" w:color="auto" w:fill="C0C0C0"/>
        <w:spacing w:line="259"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4: Premiers secours </w:t>
      </w:r>
      <w:r w:rsidRPr="002F0E2D">
        <w:rPr>
          <w:color w:val="000000"/>
          <w:kern w:val="2"/>
          <w:sz w:val="31"/>
          <w:vertAlign w:val="subscript"/>
          <w14:ligatures w14:val="standardContextual"/>
        </w:rPr>
        <w:t xml:space="preserve"> </w:t>
      </w:r>
    </w:p>
    <w:p w14:paraId="31974694" w14:textId="77777777" w:rsidR="002F0E2D" w:rsidRPr="002F0E2D" w:rsidRDefault="002F0E2D" w:rsidP="002F0E2D">
      <w:pPr>
        <w:spacing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137B5790" w14:textId="77777777" w:rsidR="002F0E2D" w:rsidRPr="002F0E2D" w:rsidRDefault="002F0E2D" w:rsidP="002F0E2D">
      <w:pPr>
        <w:spacing w:after="4" w:line="259" w:lineRule="auto"/>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p>
    <w:p w14:paraId="7DDAE0D6" w14:textId="77777777" w:rsidR="002F0E2D" w:rsidRPr="002F0E2D" w:rsidRDefault="002F0E2D" w:rsidP="002F0E2D">
      <w:pPr>
        <w:spacing w:after="48" w:line="257" w:lineRule="auto"/>
        <w:ind w:left="530" w:right="4093" w:hanging="545"/>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4.1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Description des premiers secours </w:t>
      </w: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20"/>
          <w14:ligatures w14:val="standardContextual"/>
        </w:rPr>
        <w:t xml:space="preserve">Remarques générales </w:t>
      </w:r>
      <w:r w:rsidRPr="002F0E2D">
        <w:rPr>
          <w:color w:val="000000"/>
          <w:kern w:val="2"/>
          <w:sz w:val="31"/>
          <w:vertAlign w:val="subscript"/>
          <w14:ligatures w14:val="standardContextual"/>
        </w:rPr>
        <w:t xml:space="preserve"> </w:t>
      </w:r>
    </w:p>
    <w:p w14:paraId="50F0746B" w14:textId="77777777" w:rsidR="002F0E2D" w:rsidRPr="002F0E2D" w:rsidRDefault="002F0E2D" w:rsidP="002F0E2D">
      <w:pPr>
        <w:tabs>
          <w:tab w:val="center" w:pos="4579"/>
        </w:tabs>
        <w:spacing w:after="49"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  En cas de doute ou s'il y a des symptômes, demander un conseil médical. Si la victime est inconsciente ou si elle souffre de crampes, ne jamais lui faire ingurgiter quoi que ce soit. </w:t>
      </w:r>
      <w:r w:rsidRPr="002F0E2D">
        <w:rPr>
          <w:color w:val="000000"/>
          <w:kern w:val="2"/>
          <w:sz w:val="20"/>
          <w14:ligatures w14:val="standardContextual"/>
        </w:rPr>
        <w:t xml:space="preserve"> </w:t>
      </w:r>
    </w:p>
    <w:p w14:paraId="33AEFE52" w14:textId="77777777" w:rsidR="002F0E2D" w:rsidRPr="002F0E2D" w:rsidRDefault="002F0E2D" w:rsidP="002F0E2D">
      <w:pPr>
        <w:spacing w:after="220"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5B5F5446" w14:textId="77777777" w:rsidR="002F0E2D" w:rsidRPr="002F0E2D" w:rsidRDefault="002F0E2D" w:rsidP="002F0E2D">
      <w:pPr>
        <w:keepNext/>
        <w:keepLines/>
        <w:spacing w:after="3" w:line="257" w:lineRule="auto"/>
        <w:ind w:left="55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20"/>
          <w14:ligatures w14:val="standardContextual"/>
        </w:rPr>
        <w:t xml:space="preserve">En cas d'inhalation </w:t>
      </w:r>
      <w:r w:rsidRPr="002F0E2D">
        <w:rPr>
          <w:color w:val="000000"/>
          <w:kern w:val="2"/>
          <w:sz w:val="31"/>
          <w:vertAlign w:val="subscript"/>
          <w14:ligatures w14:val="standardContextual"/>
        </w:rPr>
        <w:t xml:space="preserve"> </w:t>
      </w:r>
    </w:p>
    <w:p w14:paraId="7330DC04" w14:textId="77777777" w:rsidR="002F0E2D" w:rsidRPr="002F0E2D" w:rsidRDefault="002F0E2D" w:rsidP="002F0E2D">
      <w:pPr>
        <w:tabs>
          <w:tab w:val="center" w:pos="4533"/>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color w:val="000000"/>
          <w:kern w:val="2"/>
          <w:sz w:val="16"/>
          <w14:ligatures w14:val="standardContextual"/>
        </w:rPr>
        <w:t xml:space="preserve">  Transporter la victime à l'air libre, la respiratoires ou d'apnée, recourir à un système de respiration artificielle. Protéger par une couverture et la maintenir immobile. En cas de difficultés </w:t>
      </w:r>
      <w:r w:rsidRPr="002F0E2D">
        <w:rPr>
          <w:color w:val="000000"/>
          <w:kern w:val="2"/>
          <w:sz w:val="20"/>
          <w14:ligatures w14:val="standardContextual"/>
        </w:rPr>
        <w:t xml:space="preserve"> </w:t>
      </w:r>
    </w:p>
    <w:p w14:paraId="34757672" w14:textId="77777777" w:rsidR="002F0E2D" w:rsidRPr="002F0E2D" w:rsidRDefault="002F0E2D" w:rsidP="002F0E2D">
      <w:pPr>
        <w:tabs>
          <w:tab w:val="left" w:pos="1170"/>
        </w:tabs>
        <w:spacing w:after="515"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r w:rsidRPr="002F0E2D">
        <w:rPr>
          <w:color w:val="000000"/>
          <w:kern w:val="2"/>
          <w:sz w:val="2"/>
          <w14:ligatures w14:val="standardContextual"/>
        </w:rPr>
        <w:tab/>
      </w:r>
    </w:p>
    <w:p w14:paraId="194DC9F5" w14:textId="77777777" w:rsidR="002F0E2D" w:rsidRPr="002F0E2D" w:rsidRDefault="002F0E2D" w:rsidP="002F0E2D">
      <w:pPr>
        <w:tabs>
          <w:tab w:val="center" w:pos="2821"/>
          <w:tab w:val="center" w:pos="6034"/>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20"/>
          <w14:ligatures w14:val="standardContextual"/>
        </w:rPr>
        <w:t xml:space="preserve">En cas de contact avec la peau </w:t>
      </w:r>
      <w:r w:rsidRPr="002F0E2D">
        <w:rPr>
          <w:rFonts w:ascii="Tahoma" w:eastAsia="Tahoma" w:hAnsi="Tahoma" w:cs="Tahoma"/>
          <w:color w:val="000000"/>
          <w:kern w:val="2"/>
          <w:sz w:val="16"/>
          <w14:ligatures w14:val="standardContextual"/>
        </w:rPr>
        <w:t xml:space="preserve">  Après contact avec la peau, se laver immédiatement et abondamment avec eau et savon. </w:t>
      </w:r>
      <w:r w:rsidRPr="002F0E2D">
        <w:rPr>
          <w:color w:val="000000"/>
          <w:kern w:val="2"/>
          <w:sz w:val="20"/>
          <w14:ligatures w14:val="standardContextual"/>
        </w:rPr>
        <w:t xml:space="preserve"> </w:t>
      </w:r>
    </w:p>
    <w:p w14:paraId="58498DF9" w14:textId="77777777" w:rsidR="002F0E2D" w:rsidRPr="002F0E2D" w:rsidRDefault="002F0E2D" w:rsidP="002F0E2D">
      <w:pPr>
        <w:spacing w:after="219"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18D87EB9" w14:textId="77777777" w:rsidR="002F0E2D" w:rsidRPr="002F0E2D" w:rsidRDefault="002F0E2D" w:rsidP="002F0E2D">
      <w:pPr>
        <w:keepNext/>
        <w:keepLines/>
        <w:spacing w:after="3" w:line="257" w:lineRule="auto"/>
        <w:ind w:left="55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20"/>
          <w14:ligatures w14:val="standardContextual"/>
        </w:rPr>
        <w:t xml:space="preserve">Après contact avec les yeux </w:t>
      </w:r>
      <w:r w:rsidRPr="002F0E2D">
        <w:rPr>
          <w:color w:val="000000"/>
          <w:kern w:val="2"/>
          <w:sz w:val="31"/>
          <w:vertAlign w:val="subscript"/>
          <w14:ligatures w14:val="standardContextual"/>
        </w:rPr>
        <w:t xml:space="preserve"> </w:t>
      </w:r>
    </w:p>
    <w:p w14:paraId="44823CF3" w14:textId="77777777" w:rsidR="002F0E2D" w:rsidRPr="002F0E2D" w:rsidRDefault="002F0E2D" w:rsidP="002F0E2D">
      <w:pPr>
        <w:spacing w:after="336" w:line="249" w:lineRule="auto"/>
        <w:ind w:left="530" w:right="20" w:hanging="54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color w:val="000000"/>
          <w:kern w:val="2"/>
          <w:vertAlign w:val="subscript"/>
          <w14:ligatures w14:val="standardContextual"/>
        </w:rPr>
        <w:t xml:space="preserve"> </w:t>
      </w:r>
      <w:r w:rsidRPr="002F0E2D">
        <w:rPr>
          <w:rFonts w:ascii="Tahoma" w:eastAsia="Tahoma" w:hAnsi="Tahoma" w:cs="Tahoma"/>
          <w:color w:val="000000"/>
          <w:kern w:val="2"/>
          <w:sz w:val="16"/>
          <w14:ligatures w14:val="standardContextual"/>
        </w:rPr>
        <w:t xml:space="preserve">En cas de contact avec les yeux, paupière ouverte rincer immédiatement à l'eau courante 10 à 15 minutes et consulter </w:t>
      </w:r>
      <w:r w:rsidRPr="002F0E2D">
        <w:rPr>
          <w:color w:val="000000"/>
          <w:kern w:val="2"/>
          <w:sz w:val="2"/>
          <w14:ligatures w14:val="standardContextual"/>
        </w:rPr>
        <w:t xml:space="preserve"> </w:t>
      </w:r>
      <w:r w:rsidRPr="002F0E2D">
        <w:rPr>
          <w:rFonts w:ascii="Tahoma" w:eastAsia="Tahoma" w:hAnsi="Tahoma" w:cs="Tahoma"/>
          <w:color w:val="000000"/>
          <w:kern w:val="2"/>
          <w:sz w:val="16"/>
          <w14:ligatures w14:val="standardContextual"/>
        </w:rPr>
        <w:t xml:space="preserve">un ophtalmologiste. </w:t>
      </w:r>
      <w:r w:rsidRPr="002F0E2D">
        <w:rPr>
          <w:color w:val="000000"/>
          <w:kern w:val="2"/>
          <w:sz w:val="20"/>
          <w14:ligatures w14:val="standardContextual"/>
        </w:rPr>
        <w:t xml:space="preserve"> </w:t>
      </w:r>
    </w:p>
    <w:p w14:paraId="53690387" w14:textId="77777777" w:rsidR="002F0E2D" w:rsidRPr="002F0E2D" w:rsidRDefault="002F0E2D" w:rsidP="002F0E2D">
      <w:pPr>
        <w:tabs>
          <w:tab w:val="center" w:pos="3228"/>
          <w:tab w:val="center" w:pos="5964"/>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20"/>
          <w14:ligatures w14:val="standardContextual"/>
        </w:rPr>
        <w:t xml:space="preserve">En cas d'ingestion </w:t>
      </w:r>
      <w:r w:rsidRPr="002F0E2D">
        <w:rPr>
          <w:rFonts w:ascii="Tahoma" w:eastAsia="Tahoma" w:hAnsi="Tahoma" w:cs="Tahoma"/>
          <w:color w:val="000000"/>
          <w:kern w:val="2"/>
          <w:sz w:val="16"/>
          <w14:ligatures w14:val="standardContextual"/>
        </w:rPr>
        <w:t xml:space="preserve">  Appeler immédiatement un médecin. Garder au repos. NE PAS faire vomir. </w:t>
      </w:r>
      <w:r w:rsidRPr="002F0E2D">
        <w:rPr>
          <w:color w:val="000000"/>
          <w:kern w:val="2"/>
          <w:sz w:val="20"/>
          <w14:ligatures w14:val="standardContextual"/>
        </w:rPr>
        <w:t xml:space="preserve"> </w:t>
      </w:r>
      <w:r w:rsidRPr="002F0E2D">
        <w:rPr>
          <w:color w:val="000000"/>
          <w:kern w:val="2"/>
          <w:sz w:val="20"/>
          <w14:ligatures w14:val="standardContextual"/>
        </w:rPr>
        <w:tab/>
        <w:t xml:space="preserve"> </w:t>
      </w:r>
    </w:p>
    <w:p w14:paraId="7EB9364B" w14:textId="77777777" w:rsidR="002F0E2D" w:rsidRPr="002F0E2D" w:rsidRDefault="002F0E2D" w:rsidP="002F0E2D">
      <w:pPr>
        <w:spacing w:after="211"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2264DCCD"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4.2</w:t>
      </w:r>
      <w:r w:rsidRPr="002F0E2D">
        <w:rPr>
          <w:color w:val="000000"/>
          <w:kern w:val="2"/>
          <w:sz w:val="20"/>
          <w14:ligatures w14:val="standardContextual"/>
        </w:rPr>
        <w:t xml:space="preserve"> </w:t>
      </w:r>
      <w:r w:rsidRPr="002F0E2D">
        <w:rPr>
          <w:color w:val="000000"/>
          <w:kern w:val="2"/>
          <w14:ligatures w14:val="standardContextual"/>
        </w:rPr>
        <w:t xml:space="preserve"> </w:t>
      </w:r>
      <w:r w:rsidRPr="002F0E2D">
        <w:rPr>
          <w:rFonts w:ascii="Tahoma" w:eastAsia="Tahoma" w:hAnsi="Tahoma" w:cs="Tahoma"/>
          <w:b/>
          <w:color w:val="000000"/>
          <w:kern w:val="2"/>
          <w:sz w:val="20"/>
          <w14:ligatures w14:val="standardContextual"/>
        </w:rPr>
        <w:t xml:space="preserve">Principaux symptômes et effets, aigus et différés </w:t>
      </w:r>
      <w:r w:rsidRPr="002F0E2D">
        <w:rPr>
          <w:color w:val="000000"/>
          <w:kern w:val="2"/>
          <w:sz w:val="31"/>
          <w:vertAlign w:val="subscript"/>
          <w14:ligatures w14:val="standardContextual"/>
        </w:rPr>
        <w:t xml:space="preserve"> </w:t>
      </w:r>
    </w:p>
    <w:p w14:paraId="12775A33" w14:textId="77777777" w:rsidR="002F0E2D" w:rsidRPr="002F0E2D" w:rsidRDefault="002F0E2D" w:rsidP="002F0E2D">
      <w:pPr>
        <w:tabs>
          <w:tab w:val="center" w:pos="1635"/>
        </w:tabs>
        <w:spacing w:after="11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07CC1313" w14:textId="77777777" w:rsidR="002F0E2D" w:rsidRPr="002F0E2D" w:rsidRDefault="002F0E2D" w:rsidP="002F0E2D">
      <w:pPr>
        <w:spacing w:after="3" w:line="257" w:lineRule="auto"/>
        <w:ind w:left="439" w:right="12" w:hanging="454"/>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4.3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Indication des éventuels soins médicaux immédiats et traitements particuliers nécessaires </w:t>
      </w:r>
      <w:r w:rsidRPr="002F0E2D">
        <w:rPr>
          <w:color w:val="000000"/>
          <w:kern w:val="2"/>
          <w:sz w:val="31"/>
          <w:vertAlign w:val="subscript"/>
          <w14:ligatures w14:val="standardContextual"/>
        </w:rPr>
        <w:t xml:space="preserve"> </w:t>
      </w:r>
    </w:p>
    <w:p w14:paraId="3B046A63" w14:textId="77777777" w:rsidR="002F0E2D" w:rsidRPr="002F0E2D" w:rsidRDefault="002F0E2D" w:rsidP="002F0E2D">
      <w:pPr>
        <w:tabs>
          <w:tab w:val="center" w:pos="805"/>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3372316E"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3EDF1E28" w14:textId="77777777" w:rsidR="002F0E2D" w:rsidRPr="002F0E2D" w:rsidRDefault="002F0E2D" w:rsidP="002F0E2D">
      <w:pPr>
        <w:shd w:val="clear" w:color="auto" w:fill="C0C0C0"/>
        <w:spacing w:line="259"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5: Mesures de lutte contre l'incendie </w:t>
      </w:r>
      <w:r w:rsidRPr="002F0E2D">
        <w:rPr>
          <w:color w:val="000000"/>
          <w:kern w:val="2"/>
          <w:sz w:val="31"/>
          <w:vertAlign w:val="subscript"/>
          <w14:ligatures w14:val="standardContextual"/>
        </w:rPr>
        <w:t xml:space="preserve"> </w:t>
      </w:r>
    </w:p>
    <w:p w14:paraId="1094AC2A" w14:textId="77777777" w:rsidR="002F0E2D" w:rsidRPr="002F0E2D" w:rsidRDefault="002F0E2D" w:rsidP="002F0E2D">
      <w:pPr>
        <w:spacing w:after="15"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329D939C" w14:textId="77777777" w:rsidR="002F0E2D" w:rsidRPr="002F0E2D" w:rsidRDefault="002F0E2D" w:rsidP="002F0E2D">
      <w:pPr>
        <w:spacing w:after="189"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5.1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Moyens d'extinction </w:t>
      </w:r>
      <w:r w:rsidRPr="002F0E2D">
        <w:rPr>
          <w:color w:val="000000"/>
          <w:kern w:val="2"/>
          <w:sz w:val="31"/>
          <w:vertAlign w:val="subscript"/>
          <w14:ligatures w14:val="standardContextual"/>
        </w:rPr>
        <w:t xml:space="preserve"> </w:t>
      </w:r>
    </w:p>
    <w:p w14:paraId="6234A508" w14:textId="77777777" w:rsidR="002F0E2D" w:rsidRPr="002F0E2D" w:rsidRDefault="002F0E2D" w:rsidP="002F0E2D">
      <w:pPr>
        <w:tabs>
          <w:tab w:val="center" w:pos="3586"/>
          <w:tab w:val="center" w:pos="6674"/>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20"/>
          <w14:ligatures w14:val="standardContextual"/>
        </w:rPr>
        <w:t xml:space="preserve">Moyens d'extinction appropriés </w:t>
      </w:r>
      <w:r w:rsidRPr="002F0E2D">
        <w:rPr>
          <w:rFonts w:ascii="Tahoma" w:eastAsia="Tahoma" w:hAnsi="Tahoma" w:cs="Tahoma"/>
          <w:color w:val="000000"/>
          <w:kern w:val="2"/>
          <w:sz w:val="16"/>
          <w14:ligatures w14:val="standardContextual"/>
        </w:rPr>
        <w:t xml:space="preserve">  mousse résistante à l’alcool, Poudre d’extinction, Dioxyde de carbone (CO2) , Sable </w:t>
      </w:r>
      <w:r w:rsidRPr="002F0E2D">
        <w:rPr>
          <w:color w:val="000000"/>
          <w:kern w:val="2"/>
          <w:sz w:val="20"/>
          <w14:ligatures w14:val="standardContextual"/>
        </w:rPr>
        <w:t xml:space="preserve"> </w:t>
      </w:r>
      <w:r w:rsidRPr="002F0E2D">
        <w:rPr>
          <w:color w:val="000000"/>
          <w:kern w:val="2"/>
          <w:sz w:val="20"/>
          <w14:ligatures w14:val="standardContextual"/>
        </w:rPr>
        <w:tab/>
        <w:t xml:space="preserve"> </w:t>
      </w:r>
    </w:p>
    <w:p w14:paraId="18AC0A30" w14:textId="77777777" w:rsidR="002F0E2D" w:rsidRPr="002F0E2D" w:rsidRDefault="002F0E2D" w:rsidP="002F0E2D">
      <w:pPr>
        <w:spacing w:after="448"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1B0F8498" w14:textId="77777777" w:rsidR="002F0E2D" w:rsidRPr="002F0E2D" w:rsidRDefault="002F0E2D" w:rsidP="002F0E2D">
      <w:pPr>
        <w:spacing w:after="161" w:line="257" w:lineRule="auto"/>
        <w:ind w:left="-5" w:right="12" w:hanging="10"/>
        <w:rPr>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20"/>
          <w14:ligatures w14:val="standardContextual"/>
        </w:rPr>
        <w:t xml:space="preserve">Moyens d'extinction inappropriés </w:t>
      </w:r>
      <w:r w:rsidRPr="002F0E2D">
        <w:rPr>
          <w:rFonts w:ascii="Tahoma" w:eastAsia="Tahoma" w:hAnsi="Tahoma" w:cs="Tahoma"/>
          <w:color w:val="000000"/>
          <w:kern w:val="2"/>
          <w:sz w:val="16"/>
          <w14:ligatures w14:val="standardContextual"/>
        </w:rPr>
        <w:t xml:space="preserve">  Jet d'eau à grand débit </w:t>
      </w:r>
      <w:r w:rsidRPr="002F0E2D">
        <w:rPr>
          <w:color w:val="000000"/>
          <w:kern w:val="2"/>
          <w:sz w:val="20"/>
          <w14:ligatures w14:val="standardContextual"/>
        </w:rPr>
        <w:t xml:space="preserve"> </w:t>
      </w:r>
      <w:r w:rsidRPr="002F0E2D">
        <w:rPr>
          <w:color w:val="000000"/>
          <w:kern w:val="2"/>
          <w:sz w:val="20"/>
          <w14:ligatures w14:val="standardContextual"/>
        </w:rPr>
        <w:tab/>
      </w:r>
    </w:p>
    <w:p w14:paraId="3D5E74B0" w14:textId="77777777" w:rsidR="002F0E2D" w:rsidRPr="002F0E2D" w:rsidRDefault="002F0E2D" w:rsidP="002F0E2D">
      <w:pPr>
        <w:spacing w:after="161" w:line="257" w:lineRule="auto"/>
        <w:ind w:left="-5" w:right="12" w:hanging="10"/>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r w:rsidRPr="002F0E2D">
        <w:rPr>
          <w:rFonts w:ascii="Tahoma" w:eastAsia="Tahoma" w:hAnsi="Tahoma" w:cs="Tahoma"/>
          <w:b/>
          <w:color w:val="000000"/>
          <w:kern w:val="2"/>
          <w:sz w:val="16"/>
          <w14:ligatures w14:val="standardContextual"/>
        </w:rPr>
        <w:t>5.2</w:t>
      </w:r>
      <w:r w:rsidRPr="002F0E2D">
        <w:rPr>
          <w:color w:val="000000"/>
          <w:kern w:val="2"/>
          <w:sz w:val="20"/>
          <w14:ligatures w14:val="standardContextual"/>
        </w:rPr>
        <w:t xml:space="preserve"> </w:t>
      </w:r>
      <w:r w:rsidRPr="002F0E2D">
        <w:rPr>
          <w:color w:val="000000"/>
          <w:kern w:val="2"/>
          <w14:ligatures w14:val="standardContextual"/>
        </w:rPr>
        <w:t xml:space="preserve"> </w:t>
      </w:r>
      <w:r w:rsidRPr="002F0E2D">
        <w:rPr>
          <w:rFonts w:ascii="Tahoma" w:eastAsia="Tahoma" w:hAnsi="Tahoma" w:cs="Tahoma"/>
          <w:b/>
          <w:color w:val="000000"/>
          <w:kern w:val="2"/>
          <w:sz w:val="20"/>
          <w14:ligatures w14:val="standardContextual"/>
        </w:rPr>
        <w:t xml:space="preserve">Dangers particuliers résultant de la substance ou du mélange </w:t>
      </w:r>
      <w:r w:rsidRPr="002F0E2D">
        <w:rPr>
          <w:color w:val="000000"/>
          <w:kern w:val="2"/>
          <w:sz w:val="31"/>
          <w:vertAlign w:val="subscript"/>
          <w14:ligatures w14:val="standardContextual"/>
        </w:rPr>
        <w:t xml:space="preserve"> </w:t>
      </w:r>
    </w:p>
    <w:p w14:paraId="6BAF69FD" w14:textId="77777777" w:rsidR="002F0E2D" w:rsidRPr="002F0E2D" w:rsidRDefault="002F0E2D" w:rsidP="002F0E2D">
      <w:pPr>
        <w:spacing w:after="210"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4381F7E3" w14:textId="77777777" w:rsidR="002F0E2D" w:rsidRPr="002F0E2D" w:rsidRDefault="002F0E2D" w:rsidP="002F0E2D">
      <w:pPr>
        <w:tabs>
          <w:tab w:val="center" w:pos="2297"/>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31"/>
          <w:vertAlign w:val="superscript"/>
          <w14:ligatures w14:val="standardContextual"/>
        </w:rPr>
        <w:t xml:space="preserve">  </w:t>
      </w:r>
      <w:r w:rsidRPr="002F0E2D">
        <w:rPr>
          <w:color w:val="000000"/>
          <w:kern w:val="2"/>
          <w:sz w:val="31"/>
          <w:vertAlign w:val="superscript"/>
          <w14:ligatures w14:val="standardContextual"/>
        </w:rPr>
        <w:t xml:space="preserve"> </w:t>
      </w:r>
      <w:r w:rsidRPr="002F0E2D">
        <w:rPr>
          <w:color w:val="000000"/>
          <w:kern w:val="2"/>
          <w:sz w:val="31"/>
          <w:vertAlign w:val="superscript"/>
          <w14:ligatures w14:val="standardContextual"/>
        </w:rPr>
        <w:tab/>
      </w:r>
      <w:r w:rsidRPr="002F0E2D">
        <w:rPr>
          <w:rFonts w:ascii="Tahoma" w:eastAsia="Tahoma" w:hAnsi="Tahoma" w:cs="Tahoma"/>
          <w:b/>
          <w:color w:val="000000"/>
          <w:kern w:val="2"/>
          <w:sz w:val="20"/>
          <w14:ligatures w14:val="standardContextual"/>
        </w:rPr>
        <w:t xml:space="preserve">Produits de combustion dangereux </w:t>
      </w:r>
      <w:r w:rsidRPr="002F0E2D">
        <w:rPr>
          <w:rFonts w:ascii="Tahoma" w:eastAsia="Tahoma" w:hAnsi="Tahoma" w:cs="Tahoma"/>
          <w:color w:val="000000"/>
          <w:kern w:val="2"/>
          <w:sz w:val="16"/>
          <w14:ligatures w14:val="standardContextual"/>
        </w:rPr>
        <w:t xml:space="preserve">  Oxydes d'azote (NOx) , Monoxyde de carbone </w:t>
      </w:r>
      <w:r w:rsidRPr="002F0E2D">
        <w:rPr>
          <w:color w:val="000000"/>
          <w:kern w:val="2"/>
          <w:sz w:val="31"/>
          <w:vertAlign w:val="subscript"/>
          <w14:ligatures w14:val="standardContextual"/>
        </w:rPr>
        <w:t xml:space="preserve"> </w:t>
      </w:r>
      <w:r w:rsidRPr="002F0E2D">
        <w:rPr>
          <w:color w:val="000000"/>
          <w:kern w:val="2"/>
          <w:sz w:val="20"/>
          <w14:ligatures w14:val="standardContextual"/>
        </w:rPr>
        <w:t xml:space="preserve"> </w:t>
      </w:r>
    </w:p>
    <w:p w14:paraId="6C0F855F" w14:textId="77777777" w:rsidR="002F0E2D" w:rsidRPr="002F0E2D" w:rsidRDefault="002F0E2D" w:rsidP="002F0E2D">
      <w:pPr>
        <w:spacing w:after="213"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2A7C7969" w14:textId="77777777" w:rsidR="002F0E2D" w:rsidRPr="002F0E2D" w:rsidRDefault="002F0E2D" w:rsidP="002F0E2D">
      <w:pPr>
        <w:spacing w:after="177"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5.3</w:t>
      </w:r>
      <w:r w:rsidRPr="002F0E2D">
        <w:rPr>
          <w:color w:val="000000"/>
          <w:kern w:val="2"/>
          <w:sz w:val="20"/>
          <w14:ligatures w14:val="standardContextual"/>
        </w:rPr>
        <w:t xml:space="preserve"> </w:t>
      </w:r>
      <w:r w:rsidRPr="002F0E2D">
        <w:rPr>
          <w:color w:val="000000"/>
          <w:kern w:val="2"/>
          <w14:ligatures w14:val="standardContextual"/>
        </w:rPr>
        <w:t xml:space="preserve"> </w:t>
      </w:r>
      <w:r w:rsidRPr="002F0E2D">
        <w:rPr>
          <w:rFonts w:ascii="Tahoma" w:eastAsia="Tahoma" w:hAnsi="Tahoma" w:cs="Tahoma"/>
          <w:b/>
          <w:color w:val="000000"/>
          <w:kern w:val="2"/>
          <w:sz w:val="20"/>
          <w14:ligatures w14:val="standardContextual"/>
        </w:rPr>
        <w:t xml:space="preserve">Conseils aux pompiers </w:t>
      </w:r>
      <w:r w:rsidRPr="002F0E2D">
        <w:rPr>
          <w:color w:val="000000"/>
          <w:kern w:val="2"/>
          <w:sz w:val="31"/>
          <w:vertAlign w:val="subscript"/>
          <w14:ligatures w14:val="standardContextual"/>
        </w:rPr>
        <w:t xml:space="preserve"> </w:t>
      </w:r>
    </w:p>
    <w:p w14:paraId="044A7A34" w14:textId="77777777" w:rsidR="002F0E2D" w:rsidRPr="002F0E2D" w:rsidRDefault="002F0E2D" w:rsidP="002F0E2D">
      <w:pPr>
        <w:tabs>
          <w:tab w:val="center" w:pos="4421"/>
          <w:tab w:val="center" w:pos="8347"/>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20"/>
          <w14:ligatures w14:val="standardContextual"/>
        </w:rPr>
        <w:t xml:space="preserve">Equipement spécial de protection en cas d´incendie </w:t>
      </w:r>
      <w:r w:rsidRPr="002F0E2D">
        <w:rPr>
          <w:rFonts w:ascii="Tahoma" w:eastAsia="Tahoma" w:hAnsi="Tahoma" w:cs="Tahoma"/>
          <w:color w:val="000000"/>
          <w:kern w:val="2"/>
          <w:sz w:val="16"/>
          <w14:ligatures w14:val="standardContextual"/>
        </w:rPr>
        <w:t xml:space="preserve">  Porter un appareil respiratoire autonome et une combinaison de protection contre les substances chimiques. </w:t>
      </w:r>
      <w:r w:rsidRPr="002F0E2D">
        <w:rPr>
          <w:color w:val="000000"/>
          <w:kern w:val="2"/>
          <w:sz w:val="20"/>
          <w14:ligatures w14:val="standardContextual"/>
        </w:rPr>
        <w:t xml:space="preserve"> </w:t>
      </w:r>
      <w:r w:rsidRPr="002F0E2D">
        <w:rPr>
          <w:color w:val="000000"/>
          <w:kern w:val="2"/>
          <w:sz w:val="20"/>
          <w14:ligatures w14:val="standardContextual"/>
        </w:rPr>
        <w:tab/>
        <w:t xml:space="preserve"> </w:t>
      </w:r>
    </w:p>
    <w:p w14:paraId="383ED430" w14:textId="77777777" w:rsidR="002F0E2D" w:rsidRPr="002F0E2D" w:rsidRDefault="002F0E2D" w:rsidP="002F0E2D">
      <w:pPr>
        <w:spacing w:after="213"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5D5F1139"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5.4</w:t>
      </w:r>
      <w:r w:rsidRPr="002F0E2D">
        <w:rPr>
          <w:color w:val="000000"/>
          <w:kern w:val="2"/>
          <w:sz w:val="20"/>
          <w14:ligatures w14:val="standardContextual"/>
        </w:rPr>
        <w:t xml:space="preserve"> </w:t>
      </w:r>
      <w:r w:rsidRPr="002F0E2D">
        <w:rPr>
          <w:color w:val="000000"/>
          <w:kern w:val="2"/>
          <w14:ligatures w14:val="standardContextual"/>
        </w:rPr>
        <w:t xml:space="preserve"> </w:t>
      </w:r>
      <w:r w:rsidRPr="002F0E2D">
        <w:rPr>
          <w:rFonts w:ascii="Tahoma" w:eastAsia="Tahoma" w:hAnsi="Tahoma" w:cs="Tahoma"/>
          <w:b/>
          <w:color w:val="000000"/>
          <w:kern w:val="2"/>
          <w:sz w:val="20"/>
          <w14:ligatures w14:val="standardContextual"/>
        </w:rPr>
        <w:t xml:space="preserve">Indications diverses </w:t>
      </w:r>
      <w:r w:rsidRPr="002F0E2D">
        <w:rPr>
          <w:color w:val="000000"/>
          <w:kern w:val="2"/>
          <w:sz w:val="31"/>
          <w:vertAlign w:val="subscript"/>
          <w14:ligatures w14:val="standardContextual"/>
        </w:rPr>
        <w:t xml:space="preserve"> </w:t>
      </w:r>
    </w:p>
    <w:p w14:paraId="2324A51B" w14:textId="77777777" w:rsidR="002F0E2D" w:rsidRPr="002F0E2D" w:rsidRDefault="002F0E2D" w:rsidP="002F0E2D">
      <w:pPr>
        <w:spacing w:after="3" w:line="249" w:lineRule="auto"/>
        <w:ind w:left="-15" w:right="20" w:firstLine="54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L'eau d'extinction contaminée doit être collectée à part. Ne pas l'évacuer dans la canalisation publique ni dans des plans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d'eau. Utiliser un jet d'eau dans le périmètre de danger pour la protection des personnes et le refroidissement des récipients. </w:t>
      </w:r>
      <w:r w:rsidRPr="002F0E2D">
        <w:rPr>
          <w:color w:val="000000"/>
          <w:kern w:val="2"/>
          <w:sz w:val="20"/>
          <w14:ligatures w14:val="standardContextual"/>
        </w:rPr>
        <w:t xml:space="preserve"> </w:t>
      </w:r>
    </w:p>
    <w:p w14:paraId="4FDEB7C7"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E3D2543" w14:textId="77777777" w:rsidR="002F0E2D" w:rsidRPr="002F0E2D" w:rsidRDefault="002F0E2D" w:rsidP="002F0E2D">
      <w:pPr>
        <w:pBdr>
          <w:bottom w:val="single" w:sz="6" w:space="0" w:color="C0C0C0"/>
        </w:pBdr>
        <w:shd w:val="clear" w:color="auto" w:fill="C0C0C0"/>
        <w:spacing w:after="3" w:line="257"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6: Mesures à prendre en cas de dispersion accidentelle </w:t>
      </w: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16"/>
          <w14:ligatures w14:val="standardContextual"/>
        </w:rPr>
        <w:t>6.1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Précautions individuelles, équipement de protection et procédures d'urgence </w:t>
      </w:r>
      <w:r w:rsidRPr="002F0E2D">
        <w:rPr>
          <w:color w:val="000000"/>
          <w:kern w:val="2"/>
          <w:sz w:val="31"/>
          <w:vertAlign w:val="subscript"/>
          <w14:ligatures w14:val="standardContextual"/>
        </w:rPr>
        <w:t xml:space="preserve"> </w:t>
      </w: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20"/>
          <w14:ligatures w14:val="standardContextual"/>
        </w:rPr>
        <w:t xml:space="preserve">Pour les non-secouristes </w:t>
      </w:r>
      <w:r w:rsidRPr="002F0E2D">
        <w:rPr>
          <w:color w:val="000000"/>
          <w:kern w:val="2"/>
          <w:sz w:val="31"/>
          <w:vertAlign w:val="subscript"/>
          <w14:ligatures w14:val="standardContextual"/>
        </w:rPr>
        <w:t xml:space="preserve"> </w:t>
      </w:r>
    </w:p>
    <w:p w14:paraId="7ACB3841" w14:textId="77777777" w:rsidR="002F0E2D" w:rsidRPr="002F0E2D" w:rsidRDefault="002F0E2D" w:rsidP="002F0E2D">
      <w:pPr>
        <w:spacing w:after="1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13A094D" w14:textId="77777777" w:rsidR="002F0E2D" w:rsidRPr="002F0E2D" w:rsidRDefault="002F0E2D" w:rsidP="002F0E2D">
      <w:pPr>
        <w:tabs>
          <w:tab w:val="center" w:pos="2926"/>
          <w:tab w:val="center" w:pos="6876"/>
        </w:tabs>
        <w:spacing w:after="164"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5"/>
          <w:vertAlign w:val="subscript"/>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Assurer une aération suffisante. Éloigner la victime de la zone dangereuse</w:t>
      </w:r>
      <w:r w:rsidRPr="002F0E2D">
        <w:rPr>
          <w:rFonts w:ascii="Tahoma" w:eastAsia="Tahoma" w:hAnsi="Tahoma" w:cs="Tahoma"/>
          <w:color w:val="000000"/>
          <w:kern w:val="2"/>
          <w:sz w:val="25"/>
          <w:vertAlign w:val="subscript"/>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 xml:space="preserve">Utiliser un équipement de protection </w:t>
      </w:r>
    </w:p>
    <w:p w14:paraId="0A83BA33" w14:textId="77777777" w:rsidR="002F0E2D" w:rsidRPr="002F0E2D" w:rsidRDefault="002F0E2D" w:rsidP="002F0E2D">
      <w:pPr>
        <w:tabs>
          <w:tab w:val="center" w:pos="1544"/>
        </w:tabs>
        <w:spacing w:after="3" w:line="257"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Pour les secouristes </w:t>
      </w:r>
      <w:r w:rsidRPr="002F0E2D">
        <w:rPr>
          <w:color w:val="000000"/>
          <w:kern w:val="2"/>
          <w:sz w:val="31"/>
          <w:vertAlign w:val="subscript"/>
          <w14:ligatures w14:val="standardContextual"/>
        </w:rPr>
        <w:t xml:space="preserve"> </w:t>
      </w:r>
    </w:p>
    <w:p w14:paraId="7A8AE73A" w14:textId="77777777" w:rsidR="002F0E2D" w:rsidRPr="002F0E2D" w:rsidRDefault="002F0E2D" w:rsidP="002F0E2D">
      <w:pPr>
        <w:tabs>
          <w:tab w:val="center" w:pos="2355"/>
        </w:tabs>
        <w:spacing w:after="3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Voir les mesures de protection aux points 7 et 8. </w:t>
      </w:r>
      <w:r w:rsidRPr="002F0E2D">
        <w:rPr>
          <w:color w:val="000000"/>
          <w:kern w:val="2"/>
          <w:sz w:val="20"/>
          <w14:ligatures w14:val="standardContextual"/>
        </w:rPr>
        <w:t xml:space="preserve"> </w:t>
      </w:r>
    </w:p>
    <w:p w14:paraId="3DD59ED2"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6.2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Précautions pour la protection de l'environnement </w:t>
      </w:r>
      <w:r w:rsidRPr="002F0E2D">
        <w:rPr>
          <w:color w:val="000000"/>
          <w:kern w:val="2"/>
          <w:sz w:val="31"/>
          <w:vertAlign w:val="subscript"/>
          <w14:ligatures w14:val="standardContextual"/>
        </w:rPr>
        <w:t xml:space="preserve"> </w:t>
      </w:r>
    </w:p>
    <w:p w14:paraId="473AB6C7" w14:textId="77777777" w:rsidR="002F0E2D" w:rsidRPr="002F0E2D" w:rsidRDefault="002F0E2D" w:rsidP="002F0E2D">
      <w:pPr>
        <w:spacing w:after="161" w:line="259" w:lineRule="auto"/>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p>
    <w:p w14:paraId="3282DDFD" w14:textId="77777777" w:rsidR="002F0E2D" w:rsidRPr="002F0E2D" w:rsidRDefault="002F0E2D" w:rsidP="002F0E2D">
      <w:pPr>
        <w:tabs>
          <w:tab w:val="right" w:pos="9119"/>
        </w:tabs>
        <w:spacing w:after="22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Ne pas laisser s'écouler dans les canalisations ni dans les eaux courantes. En cas d'une fuite de gaz ou d'une infiltration dans les eaux naturelles, le sol ou les canalisations, avertir les autorités compétentes. </w:t>
      </w:r>
      <w:r w:rsidRPr="002F0E2D">
        <w:rPr>
          <w:color w:val="000000"/>
          <w:kern w:val="2"/>
          <w:sz w:val="20"/>
          <w14:ligatures w14:val="standardContextual"/>
        </w:rPr>
        <w:t xml:space="preserve"> </w:t>
      </w:r>
    </w:p>
    <w:p w14:paraId="618B09C0" w14:textId="77777777" w:rsidR="002F0E2D" w:rsidRPr="002F0E2D" w:rsidRDefault="002F0E2D" w:rsidP="002F0E2D">
      <w:pPr>
        <w:spacing w:after="62"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6.3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Méthodes et matériel de confinement et de nettoyage </w:t>
      </w:r>
      <w:r w:rsidRPr="002F0E2D">
        <w:rPr>
          <w:color w:val="000000"/>
          <w:kern w:val="2"/>
          <w:sz w:val="31"/>
          <w:vertAlign w:val="subscript"/>
          <w14:ligatures w14:val="standardContextual"/>
        </w:rPr>
        <w:t xml:space="preserve"> </w:t>
      </w:r>
    </w:p>
    <w:p w14:paraId="2E01F899" w14:textId="77777777" w:rsidR="002F0E2D" w:rsidRPr="002F0E2D" w:rsidRDefault="002F0E2D" w:rsidP="002F0E2D">
      <w:pPr>
        <w:tabs>
          <w:tab w:val="center" w:pos="4550"/>
        </w:tabs>
        <w:spacing w:after="21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Absorber avec une substance liant les liquides (sable, diatomite, liant d'acides, liant universel). Collecter dans des récipients appropriés, fermés et apporter à la déchetterie. Bien nettoyer les surfaces contaminées. </w:t>
      </w:r>
      <w:r w:rsidRPr="002F0E2D">
        <w:rPr>
          <w:color w:val="000000"/>
          <w:kern w:val="2"/>
          <w:sz w:val="20"/>
          <w14:ligatures w14:val="standardContextual"/>
        </w:rPr>
        <w:t xml:space="preserve"> </w:t>
      </w:r>
    </w:p>
    <w:p w14:paraId="1CAAC400"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6.4</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Référence à d'autres rubriques </w:t>
      </w:r>
      <w:r w:rsidRPr="002F0E2D">
        <w:rPr>
          <w:color w:val="000000"/>
          <w:kern w:val="2"/>
          <w:sz w:val="31"/>
          <w:vertAlign w:val="subscript"/>
          <w14:ligatures w14:val="standardContextual"/>
        </w:rPr>
        <w:t xml:space="preserve"> </w:t>
      </w:r>
    </w:p>
    <w:p w14:paraId="5E2DF33D" w14:textId="77777777" w:rsidR="002F0E2D" w:rsidRPr="002F0E2D" w:rsidRDefault="002F0E2D" w:rsidP="002F0E2D">
      <w:pPr>
        <w:tabs>
          <w:tab w:val="center" w:pos="1545"/>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Evacuation: voir rubrique 13 </w:t>
      </w:r>
      <w:r w:rsidRPr="002F0E2D">
        <w:rPr>
          <w:color w:val="000000"/>
          <w:kern w:val="2"/>
          <w:sz w:val="20"/>
          <w14:ligatures w14:val="standardContextual"/>
        </w:rPr>
        <w:t xml:space="preserve"> </w:t>
      </w:r>
    </w:p>
    <w:p w14:paraId="23D950B1" w14:textId="77777777" w:rsidR="002F0E2D" w:rsidRPr="002F0E2D" w:rsidRDefault="002F0E2D" w:rsidP="002F0E2D">
      <w:pPr>
        <w:spacing w:after="2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2F94E7F" w14:textId="77777777" w:rsidR="002F0E2D" w:rsidRPr="002F0E2D" w:rsidRDefault="002F0E2D" w:rsidP="002F0E2D">
      <w:pPr>
        <w:keepNext/>
        <w:keepLines/>
        <w:shd w:val="clear" w:color="auto" w:fill="C0C0C0"/>
        <w:spacing w:line="259" w:lineRule="auto"/>
        <w:ind w:left="-5"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20"/>
          <w14:ligatures w14:val="standardContextual"/>
        </w:rPr>
        <w:t xml:space="preserve">RUBRIQUE 7: Manipulation et stockage </w:t>
      </w:r>
      <w:r w:rsidRPr="002F0E2D">
        <w:rPr>
          <w:color w:val="000000"/>
          <w:kern w:val="2"/>
          <w:sz w:val="31"/>
          <w:vertAlign w:val="subscript"/>
          <w14:ligatures w14:val="standardContextual"/>
        </w:rPr>
        <w:t xml:space="preserve"> </w:t>
      </w:r>
    </w:p>
    <w:p w14:paraId="114540D2" w14:textId="77777777" w:rsidR="002F0E2D" w:rsidRPr="002F0E2D" w:rsidRDefault="002F0E2D" w:rsidP="002F0E2D">
      <w:pPr>
        <w:spacing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8D4743C" w14:textId="77777777" w:rsidR="002F0E2D" w:rsidRPr="002F0E2D" w:rsidRDefault="002F0E2D" w:rsidP="002F0E2D">
      <w:pPr>
        <w:tabs>
          <w:tab w:val="center" w:pos="1356"/>
        </w:tabs>
        <w:spacing w:after="17"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Calibri" w:eastAsia="Calibri" w:hAnsi="Calibri" w:cs="Calibri"/>
          <w:noProof/>
          <w:color w:val="000000"/>
          <w:kern w:val="2"/>
          <w:sz w:val="22"/>
          <w14:ligatures w14:val="standardContextual"/>
        </w:rPr>
        <mc:AlternateContent>
          <mc:Choice Requires="wpg">
            <w:drawing>
              <wp:inline distT="0" distB="0" distL="0" distR="0" wp14:anchorId="0F198714" wp14:editId="615FD1AC">
                <wp:extent cx="1152144" cy="579120"/>
                <wp:effectExtent l="0" t="0" r="0" b="0"/>
                <wp:docPr id="12904" name="Group 12904"/>
                <wp:cNvGraphicFramePr/>
                <a:graphic xmlns:a="http://schemas.openxmlformats.org/drawingml/2006/main">
                  <a:graphicData uri="http://schemas.microsoft.com/office/word/2010/wordprocessingGroup">
                    <wpg:wgp>
                      <wpg:cNvGrpSpPr/>
                      <wpg:grpSpPr>
                        <a:xfrm>
                          <a:off x="0" y="0"/>
                          <a:ext cx="1152144" cy="579120"/>
                          <a:chOff x="0" y="0"/>
                          <a:chExt cx="1152144" cy="579120"/>
                        </a:xfrm>
                      </wpg:grpSpPr>
                      <wps:wsp>
                        <wps:cNvPr id="616" name="Rectangle 616"/>
                        <wps:cNvSpPr/>
                        <wps:spPr>
                          <a:xfrm>
                            <a:off x="1146047" y="571918"/>
                            <a:ext cx="2025" cy="7297"/>
                          </a:xfrm>
                          <a:prstGeom prst="rect">
                            <a:avLst/>
                          </a:prstGeom>
                          <a:ln>
                            <a:noFill/>
                          </a:ln>
                        </wps:spPr>
                        <wps:txbx>
                          <w:txbxContent>
                            <w:p w14:paraId="7D520549" w14:textId="77777777" w:rsidR="002F0E2D" w:rsidRDefault="002F0E2D" w:rsidP="002F0E2D">
                              <w:pPr>
                                <w:spacing w:after="160" w:line="259" w:lineRule="auto"/>
                              </w:pPr>
                              <w:r>
                                <w:rPr>
                                  <w:sz w:val="2"/>
                                </w:rPr>
                                <w:t xml:space="preserve"> </w:t>
                              </w:r>
                            </w:p>
                          </w:txbxContent>
                        </wps:txbx>
                        <wps:bodyPr horzOverflow="overflow" vert="horz" lIns="0" tIns="0" rIns="0" bIns="0" rtlCol="0">
                          <a:noAutofit/>
                        </wps:bodyPr>
                      </wps:wsp>
                      <pic:pic xmlns:pic="http://schemas.openxmlformats.org/drawingml/2006/picture">
                        <pic:nvPicPr>
                          <pic:cNvPr id="753" name="Picture 753"/>
                          <pic:cNvPicPr/>
                        </pic:nvPicPr>
                        <pic:blipFill>
                          <a:blip r:embed="rId9"/>
                          <a:stretch>
                            <a:fillRect/>
                          </a:stretch>
                        </pic:blipFill>
                        <pic:spPr>
                          <a:xfrm>
                            <a:off x="0" y="0"/>
                            <a:ext cx="1152144" cy="579120"/>
                          </a:xfrm>
                          <a:prstGeom prst="rect">
                            <a:avLst/>
                          </a:prstGeom>
                        </pic:spPr>
                      </pic:pic>
                    </wpg:wgp>
                  </a:graphicData>
                </a:graphic>
              </wp:inline>
            </w:drawing>
          </mc:Choice>
          <mc:Fallback>
            <w:pict>
              <v:group w14:anchorId="0F198714" id="Group 12904" o:spid="_x0000_s1026" style="width:90.7pt;height:45.6pt;mso-position-horizontal-relative:char;mso-position-vertical-relative:line" coordsize="11521,5791"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">
                <v:rect id="Rectangle 616" o:spid="_x0000_s1027" style="position:absolute;left:11460;top:5719;width:20;height: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" filled="f" stroked="f">
                  <v:textbox inset="0,0,0,0">
                    <w:txbxContent>
                      <w:p w14:paraId="7D520549" w14:textId="77777777" w:rsidR="002F0E2D" w:rsidRDefault="002F0E2D" w:rsidP="002F0E2D">
                        <w:pPr>
                          <w:spacing w:after="160" w:line="259" w:lineRule="auto"/>
                        </w:pPr>
                        <w:r>
                          <w:rPr>
                            <w:sz w:val="2"/>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53" o:spid="_x0000_s1028" type="#_x0000_t75" style="position:absolute;width:11521;height:57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">
                  <v:imagedata r:id="rId10" o:title=""/>
                </v:shape>
                <w10:anchorlock/>
              </v:group>
            </w:pict>
          </mc:Fallback>
        </mc:AlternateContent>
      </w:r>
    </w:p>
    <w:p w14:paraId="797BE142"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7.1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Précautions à prendre pour une manipulation sans danger </w:t>
      </w:r>
      <w:r w:rsidRPr="002F0E2D">
        <w:rPr>
          <w:color w:val="000000"/>
          <w:kern w:val="2"/>
          <w:sz w:val="31"/>
          <w:vertAlign w:val="subscript"/>
          <w14:ligatures w14:val="standardContextual"/>
        </w:rPr>
        <w:t xml:space="preserve"> </w:t>
      </w: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Mesures de protection </w:t>
      </w:r>
      <w:r w:rsidRPr="002F0E2D">
        <w:rPr>
          <w:color w:val="000000"/>
          <w:kern w:val="2"/>
          <w:sz w:val="31"/>
          <w:vertAlign w:val="subscript"/>
          <w14:ligatures w14:val="standardContextual"/>
        </w:rPr>
        <w:t xml:space="preserve"> </w:t>
      </w:r>
    </w:p>
    <w:p w14:paraId="207D9B69" w14:textId="77777777" w:rsidR="002F0E2D" w:rsidRPr="002F0E2D" w:rsidRDefault="002F0E2D" w:rsidP="002F0E2D">
      <w:pPr>
        <w:spacing w:after="3" w:line="249" w:lineRule="auto"/>
        <w:ind w:left="-15" w:right="20" w:firstLine="636"/>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Utiliser un échappement (laboratoire). Concevoir en règle générale tous les procédés de travail de manière à exclure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les risques suivants: Inhalation des vapeurs ou brouillards/aérosols génération/formation d'aérosols Contact avec la peau Contact avec les yeux </w:t>
      </w:r>
      <w:r w:rsidRPr="002F0E2D">
        <w:rPr>
          <w:color w:val="000000"/>
          <w:kern w:val="2"/>
          <w:sz w:val="20"/>
          <w14:ligatures w14:val="standardContextual"/>
        </w:rPr>
        <w:t xml:space="preserve"> </w:t>
      </w:r>
    </w:p>
    <w:p w14:paraId="0DBFDD7E" w14:textId="77777777" w:rsidR="002F0E2D" w:rsidRPr="002F0E2D" w:rsidRDefault="002F0E2D" w:rsidP="002F0E2D">
      <w:pPr>
        <w:tabs>
          <w:tab w:val="center" w:pos="1995"/>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 xml:space="preserve">Mesures de lutte contre l’incendie </w:t>
      </w:r>
      <w:r w:rsidRPr="002F0E2D">
        <w:rPr>
          <w:color w:val="000000"/>
          <w:kern w:val="2"/>
          <w:sz w:val="20"/>
          <w14:ligatures w14:val="standardContextual"/>
        </w:rPr>
        <w:t xml:space="preserve"> </w:t>
      </w:r>
    </w:p>
    <w:p w14:paraId="14A0F627" w14:textId="77777777" w:rsidR="002F0E2D" w:rsidRPr="002F0E2D" w:rsidRDefault="002F0E2D" w:rsidP="002F0E2D">
      <w:pPr>
        <w:tabs>
          <w:tab w:val="center" w:pos="2468"/>
        </w:tabs>
        <w:spacing w:after="4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Éviter l'accumulation de charges électrostatiques. </w:t>
      </w:r>
      <w:r w:rsidRPr="002F0E2D">
        <w:rPr>
          <w:color w:val="000000"/>
          <w:kern w:val="2"/>
          <w:sz w:val="20"/>
          <w14:ligatures w14:val="standardContextual"/>
        </w:rPr>
        <w:t xml:space="preserve"> </w:t>
      </w:r>
    </w:p>
    <w:p w14:paraId="7E1005AA" w14:textId="77777777" w:rsidR="002F0E2D" w:rsidRPr="002F0E2D" w:rsidRDefault="002F0E2D" w:rsidP="002F0E2D">
      <w:pPr>
        <w:keepNext/>
        <w:keepLines/>
        <w:tabs>
          <w:tab w:val="center" w:pos="3178"/>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Notice explicative sur l'hygiène industrielle générale </w:t>
      </w:r>
      <w:r w:rsidRPr="002F0E2D">
        <w:rPr>
          <w:color w:val="000000"/>
          <w:kern w:val="2"/>
          <w:sz w:val="31"/>
          <w:vertAlign w:val="subscript"/>
          <w14:ligatures w14:val="standardContextual"/>
        </w:rPr>
        <w:t xml:space="preserve"> </w:t>
      </w:r>
    </w:p>
    <w:p w14:paraId="47B6403F" w14:textId="77777777" w:rsidR="002F0E2D" w:rsidRPr="002F0E2D" w:rsidRDefault="002F0E2D" w:rsidP="002F0E2D">
      <w:pPr>
        <w:spacing w:after="38" w:line="249" w:lineRule="auto"/>
        <w:ind w:left="-15" w:right="20" w:firstLine="636"/>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Enduire une crème de protection pour les mains avant la manipulation du produit. Enlever immédiatement les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vêtement souillés, imprégnés. Avant les pauses et à la fin du travail, bien se laver les mains et le visage, et prendre une douche si nécessaire. </w:t>
      </w:r>
      <w:r w:rsidRPr="002F0E2D">
        <w:rPr>
          <w:color w:val="000000"/>
          <w:kern w:val="2"/>
          <w:sz w:val="20"/>
          <w14:ligatures w14:val="standardContextual"/>
        </w:rPr>
        <w:t xml:space="preserve"> </w:t>
      </w:r>
    </w:p>
    <w:p w14:paraId="35CB8389"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7.2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Conditions d'un stockage sûr, y compris d'éventuelles incompatibilités </w:t>
      </w:r>
      <w:r w:rsidRPr="002F0E2D">
        <w:rPr>
          <w:color w:val="000000"/>
          <w:kern w:val="2"/>
          <w:sz w:val="31"/>
          <w:vertAlign w:val="subscript"/>
          <w14:ligatures w14:val="standardContextual"/>
        </w:rPr>
        <w:t xml:space="preserve"> </w:t>
      </w:r>
    </w:p>
    <w:p w14:paraId="5B81DFA8" w14:textId="77777777" w:rsidR="002F0E2D" w:rsidRPr="002F0E2D" w:rsidRDefault="002F0E2D" w:rsidP="002F0E2D">
      <w:pPr>
        <w:spacing w:after="48" w:line="249" w:lineRule="auto"/>
        <w:ind w:left="-15" w:right="20" w:firstLine="54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Stocker dans un endroit accessible seulement aux personnes autorisées. Les planchers doivent être étanches, doivent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résister aux liquides et être faciles à nettoyer. Conserver le récipient bien fermé. Assurer une ventilation suffisante du lieu de stockage. Conserver/Stocker uniquement dans le récipient d'origine. </w:t>
      </w:r>
      <w:r w:rsidRPr="002F0E2D">
        <w:rPr>
          <w:color w:val="000000"/>
          <w:kern w:val="2"/>
          <w:sz w:val="20"/>
          <w14:ligatures w14:val="standardContextual"/>
        </w:rPr>
        <w:t xml:space="preserve"> </w:t>
      </w:r>
    </w:p>
    <w:p w14:paraId="206E1569" w14:textId="77777777" w:rsidR="002F0E2D" w:rsidRPr="002F0E2D" w:rsidRDefault="002F0E2D" w:rsidP="002F0E2D">
      <w:pPr>
        <w:keepNext/>
        <w:keepLines/>
        <w:tabs>
          <w:tab w:val="center" w:pos="2434"/>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Conseils pour le stockage en commun </w:t>
      </w:r>
      <w:r w:rsidRPr="002F0E2D">
        <w:rPr>
          <w:color w:val="000000"/>
          <w:kern w:val="2"/>
          <w:sz w:val="31"/>
          <w:vertAlign w:val="subscript"/>
          <w14:ligatures w14:val="standardContextual"/>
        </w:rPr>
        <w:t xml:space="preserve"> </w:t>
      </w:r>
    </w:p>
    <w:p w14:paraId="3A382DC5" w14:textId="77777777" w:rsidR="002F0E2D" w:rsidRPr="002F0E2D" w:rsidRDefault="002F0E2D" w:rsidP="002F0E2D">
      <w:pPr>
        <w:tabs>
          <w:tab w:val="center" w:pos="2117"/>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Classe de stockage (TRGS 510) :</w:t>
      </w:r>
      <w:r w:rsidRPr="002F0E2D">
        <w:rPr>
          <w:rFonts w:ascii="Tahoma" w:eastAsia="Tahoma" w:hAnsi="Tahoma" w:cs="Tahoma"/>
          <w:color w:val="000000"/>
          <w:kern w:val="2"/>
          <w:sz w:val="16"/>
          <w14:ligatures w14:val="standardContextual"/>
        </w:rPr>
        <w:t xml:space="preserve">   11     </w:t>
      </w:r>
      <w:r w:rsidRPr="002F0E2D">
        <w:rPr>
          <w:color w:val="000000"/>
          <w:kern w:val="2"/>
          <w:sz w:val="20"/>
          <w14:ligatures w14:val="standardContextual"/>
        </w:rPr>
        <w:t xml:space="preserve"> </w:t>
      </w:r>
    </w:p>
    <w:p w14:paraId="1840A321" w14:textId="77777777" w:rsidR="002F0E2D" w:rsidRPr="002F0E2D" w:rsidRDefault="002F0E2D" w:rsidP="002F0E2D">
      <w:pPr>
        <w:spacing w:after="178" w:line="259" w:lineRule="auto"/>
        <w:ind w:left="636"/>
        <w:rPr>
          <w:rFonts w:ascii="Tahoma" w:eastAsia="Tahoma" w:hAnsi="Tahoma" w:cs="Tahoma"/>
          <w:color w:val="000000"/>
          <w:kern w:val="2"/>
          <w:sz w:val="16"/>
          <w14:ligatures w14:val="standardContextual"/>
        </w:rPr>
      </w:pPr>
      <w:r w:rsidRPr="002F0E2D">
        <w:rPr>
          <w:rFonts w:ascii="Tahoma" w:eastAsia="Tahoma" w:hAnsi="Tahoma" w:cs="Tahoma"/>
          <w:color w:val="000000"/>
          <w:kern w:val="2"/>
          <w:sz w:val="2"/>
          <w14:ligatures w14:val="standardContextual"/>
        </w:rPr>
        <w:t xml:space="preserve"> </w:t>
      </w:r>
    </w:p>
    <w:p w14:paraId="02BEE430" w14:textId="77777777" w:rsidR="002F0E2D" w:rsidRPr="002F0E2D" w:rsidRDefault="002F0E2D" w:rsidP="002F0E2D">
      <w:pPr>
        <w:spacing w:line="259" w:lineRule="auto"/>
        <w:ind w:left="646"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 xml:space="preserve">Tenir à l'écart de </w:t>
      </w:r>
      <w:r w:rsidRPr="002F0E2D">
        <w:rPr>
          <w:color w:val="000000"/>
          <w:kern w:val="2"/>
          <w:sz w:val="31"/>
          <w:vertAlign w:val="superscript"/>
          <w14:ligatures w14:val="standardContextual"/>
        </w:rPr>
        <w:t xml:space="preserve"> </w:t>
      </w:r>
    </w:p>
    <w:p w14:paraId="7044A594" w14:textId="77777777" w:rsidR="002F0E2D" w:rsidRPr="002F0E2D" w:rsidRDefault="002F0E2D" w:rsidP="002F0E2D">
      <w:pPr>
        <w:tabs>
          <w:tab w:val="center" w:pos="1596"/>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5"/>
          <w:vertAlign w:val="superscript"/>
          <w14:ligatures w14:val="standardContextual"/>
        </w:rPr>
        <w:t xml:space="preserve"> </w:t>
      </w:r>
      <w:r w:rsidRPr="002F0E2D">
        <w:rPr>
          <w:color w:val="000000"/>
          <w:kern w:val="2"/>
          <w:sz w:val="31"/>
          <w:vertAlign w:val="superscript"/>
          <w14:ligatures w14:val="standardContextual"/>
        </w:rPr>
        <w:t xml:space="preserve"> </w:t>
      </w:r>
      <w:r w:rsidRPr="002F0E2D">
        <w:rPr>
          <w:color w:val="000000"/>
          <w:kern w:val="2"/>
          <w:sz w:val="37"/>
          <w:vertAlign w:val="superscript"/>
          <w14:ligatures w14:val="standardContextual"/>
        </w:rPr>
        <w:t xml:space="preserve"> </w:t>
      </w:r>
      <w:r w:rsidRPr="002F0E2D">
        <w:rPr>
          <w:color w:val="000000"/>
          <w:kern w:val="2"/>
          <w:sz w:val="37"/>
          <w:vertAlign w:val="superscript"/>
          <w14:ligatures w14:val="standardContextual"/>
        </w:rPr>
        <w:tab/>
      </w:r>
      <w:r w:rsidRPr="002F0E2D">
        <w:rPr>
          <w:rFonts w:ascii="Tahoma" w:eastAsia="Tahoma" w:hAnsi="Tahoma" w:cs="Tahoma"/>
          <w:color w:val="000000"/>
          <w:kern w:val="2"/>
          <w:sz w:val="16"/>
          <w14:ligatures w14:val="standardContextual"/>
        </w:rPr>
        <w:t xml:space="preserve">  Forte chaleur. Comburant </w:t>
      </w:r>
      <w:r w:rsidRPr="002F0E2D">
        <w:rPr>
          <w:color w:val="000000"/>
          <w:kern w:val="2"/>
          <w:sz w:val="20"/>
          <w14:ligatures w14:val="standardContextual"/>
        </w:rPr>
        <w:t xml:space="preserve"> </w:t>
      </w:r>
    </w:p>
    <w:p w14:paraId="14911C0D" w14:textId="77777777" w:rsidR="002F0E2D" w:rsidRPr="002F0E2D" w:rsidRDefault="002F0E2D" w:rsidP="002F0E2D">
      <w:pPr>
        <w:spacing w:after="219" w:line="259" w:lineRule="auto"/>
        <w:ind w:left="636"/>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1DEDDDE4" w14:textId="77777777" w:rsidR="002F0E2D" w:rsidRPr="002F0E2D" w:rsidRDefault="002F0E2D" w:rsidP="002F0E2D">
      <w:pPr>
        <w:keepNext/>
        <w:keepLines/>
        <w:tabs>
          <w:tab w:val="center" w:pos="3306"/>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20"/>
          <w14:ligatures w14:val="standardContextual"/>
        </w:rPr>
        <w:t xml:space="preserve">Autres indications relatives aux conditions de stockage </w:t>
      </w:r>
      <w:r w:rsidRPr="002F0E2D">
        <w:rPr>
          <w:color w:val="000000"/>
          <w:kern w:val="2"/>
          <w:sz w:val="31"/>
          <w:vertAlign w:val="subscript"/>
          <w14:ligatures w14:val="standardContextual"/>
        </w:rPr>
        <w:t xml:space="preserve"> </w:t>
      </w:r>
    </w:p>
    <w:p w14:paraId="49662C06" w14:textId="77777777" w:rsidR="002F0E2D" w:rsidRPr="002F0E2D" w:rsidRDefault="002F0E2D" w:rsidP="002F0E2D">
      <w:pPr>
        <w:tabs>
          <w:tab w:val="center" w:pos="1796"/>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Conserver à l'écart de la chaleur. </w:t>
      </w:r>
      <w:r w:rsidRPr="002F0E2D">
        <w:rPr>
          <w:color w:val="000000"/>
          <w:kern w:val="2"/>
          <w:sz w:val="20"/>
          <w14:ligatures w14:val="standardContextual"/>
        </w:rPr>
        <w:t xml:space="preserve"> </w:t>
      </w:r>
    </w:p>
    <w:p w14:paraId="6FB3C4DC" w14:textId="77777777" w:rsidR="002F0E2D" w:rsidRPr="002F0E2D" w:rsidRDefault="002F0E2D" w:rsidP="002F0E2D">
      <w:pPr>
        <w:tabs>
          <w:tab w:val="center" w:pos="2648"/>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Température de stockage recommandée :</w:t>
      </w:r>
      <w:r w:rsidRPr="002F0E2D">
        <w:rPr>
          <w:rFonts w:ascii="Tahoma" w:eastAsia="Tahoma" w:hAnsi="Tahoma" w:cs="Tahoma"/>
          <w:color w:val="000000"/>
          <w:kern w:val="2"/>
          <w:sz w:val="16"/>
          <w14:ligatures w14:val="standardContextual"/>
        </w:rPr>
        <w:t xml:space="preserve">   à 20°C. </w:t>
      </w:r>
      <w:r w:rsidRPr="002F0E2D">
        <w:rPr>
          <w:color w:val="000000"/>
          <w:kern w:val="2"/>
          <w:sz w:val="20"/>
          <w14:ligatures w14:val="standardContextual"/>
        </w:rPr>
        <w:t xml:space="preserve"> </w:t>
      </w:r>
    </w:p>
    <w:p w14:paraId="5E940E3A"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7.3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Utilisation(s) finale(s) particulière(s) </w:t>
      </w:r>
      <w:r w:rsidRPr="002F0E2D">
        <w:rPr>
          <w:color w:val="000000"/>
          <w:kern w:val="2"/>
          <w:sz w:val="31"/>
          <w:vertAlign w:val="subscript"/>
          <w14:ligatures w14:val="standardContextual"/>
        </w:rPr>
        <w:t xml:space="preserve"> </w:t>
      </w:r>
    </w:p>
    <w:p w14:paraId="70F2ACE5" w14:textId="77777777" w:rsidR="002F0E2D" w:rsidRPr="002F0E2D" w:rsidRDefault="002F0E2D" w:rsidP="002F0E2D">
      <w:pPr>
        <w:tabs>
          <w:tab w:val="center" w:pos="2106"/>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Colorant pour teindre des </w:t>
      </w:r>
      <w:proofErr w:type="spellStart"/>
      <w:r w:rsidRPr="002F0E2D">
        <w:rPr>
          <w:rFonts w:ascii="Tahoma" w:eastAsia="Tahoma" w:hAnsi="Tahoma" w:cs="Tahoma"/>
          <w:color w:val="000000"/>
          <w:kern w:val="2"/>
          <w:sz w:val="16"/>
          <w14:ligatures w14:val="standardContextual"/>
        </w:rPr>
        <w:t>melanges</w:t>
      </w:r>
      <w:proofErr w:type="spellEnd"/>
      <w:r w:rsidRPr="002F0E2D">
        <w:rPr>
          <w:rFonts w:ascii="Tahoma" w:eastAsia="Tahoma" w:hAnsi="Tahoma" w:cs="Tahoma"/>
          <w:color w:val="000000"/>
          <w:kern w:val="2"/>
          <w:sz w:val="16"/>
          <w14:ligatures w14:val="standardContextual"/>
        </w:rPr>
        <w:t xml:space="preserve"> de cires </w:t>
      </w:r>
      <w:r w:rsidRPr="002F0E2D">
        <w:rPr>
          <w:color w:val="000000"/>
          <w:kern w:val="2"/>
          <w:sz w:val="20"/>
          <w14:ligatures w14:val="standardContextual"/>
        </w:rPr>
        <w:t xml:space="preserve"> </w:t>
      </w:r>
    </w:p>
    <w:p w14:paraId="28DFC7A0"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BFA1779" w14:textId="77777777" w:rsidR="002F0E2D" w:rsidRPr="002F0E2D" w:rsidRDefault="002F0E2D" w:rsidP="002F0E2D">
      <w:pPr>
        <w:pBdr>
          <w:bottom w:val="single" w:sz="6" w:space="0" w:color="C0C0C0"/>
        </w:pBdr>
        <w:shd w:val="clear" w:color="auto" w:fill="C0C0C0"/>
        <w:spacing w:line="259"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8: Contrôles de l'exposition/protection individuelle </w:t>
      </w:r>
      <w:r w:rsidRPr="002F0E2D">
        <w:rPr>
          <w:color w:val="000000"/>
          <w:kern w:val="2"/>
          <w:sz w:val="31"/>
          <w:vertAlign w:val="subscript"/>
          <w14:ligatures w14:val="standardContextual"/>
        </w:rPr>
        <w:t xml:space="preserve"> </w:t>
      </w:r>
    </w:p>
    <w:p w14:paraId="34634856" w14:textId="77777777" w:rsidR="002F0E2D" w:rsidRPr="002F0E2D" w:rsidRDefault="002F0E2D" w:rsidP="002F0E2D">
      <w:pPr>
        <w:spacing w:after="15"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FDADABD"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8.1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Paramètres de contrôle </w:t>
      </w:r>
      <w:r w:rsidRPr="002F0E2D">
        <w:rPr>
          <w:color w:val="000000"/>
          <w:kern w:val="2"/>
          <w:sz w:val="31"/>
          <w:vertAlign w:val="subscript"/>
          <w14:ligatures w14:val="standardContextual"/>
        </w:rPr>
        <w:t xml:space="preserve"> </w:t>
      </w:r>
    </w:p>
    <w:p w14:paraId="6A067A25" w14:textId="77777777" w:rsidR="002F0E2D" w:rsidRPr="002F0E2D" w:rsidRDefault="002F0E2D" w:rsidP="002F0E2D">
      <w:pPr>
        <w:tabs>
          <w:tab w:val="center" w:pos="805"/>
        </w:tabs>
        <w:spacing w:after="3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1588D674" w14:textId="77777777" w:rsidR="002F0E2D" w:rsidRPr="002F0E2D" w:rsidRDefault="002F0E2D" w:rsidP="002F0E2D">
      <w:pPr>
        <w:spacing w:after="54"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8.2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Contrôles de l'exposition </w:t>
      </w:r>
      <w:r w:rsidRPr="002F0E2D">
        <w:rPr>
          <w:color w:val="000000"/>
          <w:kern w:val="2"/>
          <w:sz w:val="31"/>
          <w:vertAlign w:val="subscript"/>
          <w14:ligatures w14:val="standardContextual"/>
        </w:rPr>
        <w:t xml:space="preserve"> </w:t>
      </w: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Contrôles techniques appropriés </w:t>
      </w:r>
      <w:r w:rsidRPr="002F0E2D">
        <w:rPr>
          <w:color w:val="000000"/>
          <w:kern w:val="2"/>
          <w:sz w:val="31"/>
          <w:vertAlign w:val="subscript"/>
          <w14:ligatures w14:val="standardContextual"/>
        </w:rPr>
        <w:t xml:space="preserve"> </w:t>
      </w:r>
    </w:p>
    <w:p w14:paraId="3D97E107" w14:textId="77777777" w:rsidR="002F0E2D" w:rsidRPr="002F0E2D" w:rsidRDefault="002F0E2D" w:rsidP="002F0E2D">
      <w:pPr>
        <w:tabs>
          <w:tab w:val="right" w:pos="9119"/>
        </w:tabs>
        <w:spacing w:after="22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Les mesures techniques et l'application de méthodes de travail adéquates ont priorité sur l'utilisation d'équipements de protection personnelle. Voir rubrique 7. D'autres mesures complémentaires ne sont pas nécessaires. </w:t>
      </w:r>
      <w:r w:rsidRPr="002F0E2D">
        <w:rPr>
          <w:color w:val="000000"/>
          <w:kern w:val="2"/>
          <w:sz w:val="20"/>
          <w14:ligatures w14:val="standardContextual"/>
        </w:rPr>
        <w:t xml:space="preserve"> </w:t>
      </w:r>
    </w:p>
    <w:p w14:paraId="06A0AEED" w14:textId="77777777" w:rsidR="002F0E2D" w:rsidRPr="002F0E2D" w:rsidRDefault="002F0E2D" w:rsidP="002F0E2D">
      <w:pPr>
        <w:keepNext/>
        <w:keepLines/>
        <w:tabs>
          <w:tab w:val="center" w:pos="1677"/>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Protection individuelle </w:t>
      </w:r>
      <w:r w:rsidRPr="002F0E2D">
        <w:rPr>
          <w:color w:val="000000"/>
          <w:kern w:val="2"/>
          <w:sz w:val="31"/>
          <w:vertAlign w:val="subscript"/>
          <w14:ligatures w14:val="standardContextual"/>
        </w:rPr>
        <w:t xml:space="preserve"> </w:t>
      </w:r>
    </w:p>
    <w:p w14:paraId="5D63645B" w14:textId="77777777" w:rsidR="002F0E2D" w:rsidRPr="002F0E2D" w:rsidRDefault="002F0E2D" w:rsidP="002F0E2D">
      <w:pPr>
        <w:spacing w:line="259" w:lineRule="auto"/>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p>
    <w:p w14:paraId="490DE1FB" w14:textId="77777777" w:rsidR="002F0E2D" w:rsidRPr="002F0E2D" w:rsidRDefault="002F0E2D" w:rsidP="002F0E2D">
      <w:pPr>
        <w:tabs>
          <w:tab w:val="center" w:pos="1538"/>
        </w:tabs>
        <w:spacing w:after="3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Calibri" w:eastAsia="Calibri" w:hAnsi="Calibri" w:cs="Calibri"/>
          <w:noProof/>
          <w:color w:val="000000"/>
          <w:kern w:val="2"/>
          <w:sz w:val="22"/>
          <w14:ligatures w14:val="standardContextual"/>
        </w:rPr>
        <mc:AlternateContent>
          <mc:Choice Requires="wpg">
            <w:drawing>
              <wp:inline distT="0" distB="0" distL="0" distR="0" wp14:anchorId="33FB914C" wp14:editId="5501D3F8">
                <wp:extent cx="1152144" cy="576072"/>
                <wp:effectExtent l="0" t="0" r="0" b="0"/>
                <wp:docPr id="13169" name="Group 13169"/>
                <wp:cNvGraphicFramePr/>
                <a:graphic xmlns:a="http://schemas.openxmlformats.org/drawingml/2006/main">
                  <a:graphicData uri="http://schemas.microsoft.com/office/word/2010/wordprocessingGroup">
                    <wpg:wgp>
                      <wpg:cNvGrpSpPr/>
                      <wpg:grpSpPr>
                        <a:xfrm>
                          <a:off x="0" y="0"/>
                          <a:ext cx="1152144" cy="576072"/>
                          <a:chOff x="0" y="0"/>
                          <a:chExt cx="1152144" cy="576072"/>
                        </a:xfrm>
                      </wpg:grpSpPr>
                      <wps:wsp>
                        <wps:cNvPr id="826" name="Rectangle 826"/>
                        <wps:cNvSpPr/>
                        <wps:spPr>
                          <a:xfrm>
                            <a:off x="1146047" y="570395"/>
                            <a:ext cx="2025" cy="7297"/>
                          </a:xfrm>
                          <a:prstGeom prst="rect">
                            <a:avLst/>
                          </a:prstGeom>
                          <a:ln>
                            <a:noFill/>
                          </a:ln>
                        </wps:spPr>
                        <wps:txbx>
                          <w:txbxContent>
                            <w:p w14:paraId="4EA1C039" w14:textId="77777777" w:rsidR="002F0E2D" w:rsidRDefault="002F0E2D" w:rsidP="002F0E2D">
                              <w:pPr>
                                <w:spacing w:after="160" w:line="259" w:lineRule="auto"/>
                              </w:pPr>
                              <w:r>
                                <w:rPr>
                                  <w:sz w:val="2"/>
                                </w:rPr>
                                <w:t xml:space="preserve"> </w:t>
                              </w:r>
                            </w:p>
                          </w:txbxContent>
                        </wps:txbx>
                        <wps:bodyPr horzOverflow="overflow" vert="horz" lIns="0" tIns="0" rIns="0" bIns="0" rtlCol="0">
                          <a:noAutofit/>
                        </wps:bodyPr>
                      </wps:wsp>
                      <pic:pic xmlns:pic="http://schemas.openxmlformats.org/drawingml/2006/picture">
                        <pic:nvPicPr>
                          <pic:cNvPr id="1165" name="Picture 1165"/>
                          <pic:cNvPicPr/>
                        </pic:nvPicPr>
                        <pic:blipFill>
                          <a:blip r:embed="rId11"/>
                          <a:stretch>
                            <a:fillRect/>
                          </a:stretch>
                        </pic:blipFill>
                        <pic:spPr>
                          <a:xfrm>
                            <a:off x="0" y="0"/>
                            <a:ext cx="1152144" cy="576072"/>
                          </a:xfrm>
                          <a:prstGeom prst="rect">
                            <a:avLst/>
                          </a:prstGeom>
                        </pic:spPr>
                      </pic:pic>
                    </wpg:wgp>
                  </a:graphicData>
                </a:graphic>
              </wp:inline>
            </w:drawing>
          </mc:Choice>
          <mc:Fallback>
            <w:pict>
              <v:group w14:anchorId="33FB914C" id="Group 13169" o:spid="_x0000_s1029" style="width:90.7pt;height:45.35pt;mso-position-horizontal-relative:char;mso-position-vertical-relative:line" coordsize="11521,576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">
                <v:rect id="Rectangle 826" o:spid="_x0000_s1030" style="position:absolute;left:11460;top:5703;width:20;height: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" filled="f" stroked="f">
                  <v:textbox inset="0,0,0,0">
                    <w:txbxContent>
                      <w:p w14:paraId="4EA1C039" w14:textId="77777777" w:rsidR="002F0E2D" w:rsidRDefault="002F0E2D" w:rsidP="002F0E2D">
                        <w:pPr>
                          <w:spacing w:after="160" w:line="259" w:lineRule="auto"/>
                        </w:pPr>
                        <w:r>
                          <w:rPr>
                            <w:sz w:val="2"/>
                          </w:rPr>
                          <w:t xml:space="preserve"> </w:t>
                        </w:r>
                      </w:p>
                    </w:txbxContent>
                  </v:textbox>
                </v:rect>
                <v:shape id="Picture 1165" o:spid="_x0000_s1031" type="#_x0000_t75" style="position:absolute;width:11521;height:576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">
                  <v:imagedata r:id="rId12" o:title=""/>
                </v:shape>
                <w10:anchorlock/>
              </v:group>
            </w:pict>
          </mc:Fallback>
        </mc:AlternateContent>
      </w:r>
    </w:p>
    <w:p w14:paraId="34A33BBE" w14:textId="77777777" w:rsidR="002F0E2D" w:rsidRPr="002F0E2D" w:rsidRDefault="002F0E2D" w:rsidP="002F0E2D">
      <w:pPr>
        <w:keepNext/>
        <w:keepLines/>
        <w:tabs>
          <w:tab w:val="center" w:pos="1808"/>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Protection yeux/visage </w:t>
      </w:r>
      <w:r w:rsidRPr="002F0E2D">
        <w:rPr>
          <w:color w:val="000000"/>
          <w:kern w:val="2"/>
          <w:sz w:val="31"/>
          <w:vertAlign w:val="subscript"/>
          <w14:ligatures w14:val="standardContextual"/>
        </w:rPr>
        <w:t xml:space="preserve"> </w:t>
      </w:r>
    </w:p>
    <w:p w14:paraId="7537AE87" w14:textId="77777777" w:rsidR="002F0E2D" w:rsidRPr="002F0E2D" w:rsidRDefault="002F0E2D" w:rsidP="002F0E2D">
      <w:pPr>
        <w:spacing w:after="3" w:line="249" w:lineRule="auto"/>
        <w:ind w:left="-5" w:right="5414" w:hanging="10"/>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Lunettes avec protections sur les côtés </w:t>
      </w:r>
      <w:r w:rsidRPr="002F0E2D">
        <w:rPr>
          <w:color w:val="000000"/>
          <w:kern w:val="2"/>
          <w:sz w:val="20"/>
          <w14:ligatures w14:val="standardContextual"/>
        </w:rPr>
        <w:t xml:space="preserve"> </w:t>
      </w:r>
      <w:r w:rsidRPr="002F0E2D">
        <w:rPr>
          <w:rFonts w:ascii="Tahoma" w:eastAsia="Tahoma" w:hAnsi="Tahoma" w:cs="Tahoma"/>
          <w:b/>
          <w:color w:val="000000"/>
          <w:kern w:val="2"/>
          <w:sz w:val="16"/>
          <w14:ligatures w14:val="standardContextual"/>
        </w:rPr>
        <w:t xml:space="preserve">Caractéristiques exigées </w:t>
      </w:r>
      <w:r w:rsidRPr="002F0E2D">
        <w:rPr>
          <w:color w:val="000000"/>
          <w:kern w:val="2"/>
          <w:sz w:val="31"/>
          <w:vertAlign w:val="superscript"/>
          <w14:ligatures w14:val="standardContextual"/>
        </w:rPr>
        <w:t xml:space="preserve"> </w:t>
      </w:r>
      <w:r w:rsidRPr="002F0E2D">
        <w:rPr>
          <w:rFonts w:ascii="Tahoma" w:eastAsia="Tahoma" w:hAnsi="Tahoma" w:cs="Tahoma"/>
          <w:color w:val="000000"/>
          <w:kern w:val="2"/>
          <w:sz w:val="25"/>
          <w:vertAlign w:val="superscript"/>
          <w14:ligatures w14:val="standardContextual"/>
        </w:rPr>
        <w:t xml:space="preserve"> </w:t>
      </w:r>
      <w:r w:rsidRPr="002F0E2D">
        <w:rPr>
          <w:color w:val="000000"/>
          <w:kern w:val="2"/>
          <w:sz w:val="31"/>
          <w:vertAlign w:val="superscript"/>
          <w14:ligatures w14:val="standardContextual"/>
        </w:rPr>
        <w:t xml:space="preserve">  </w:t>
      </w:r>
      <w:r w:rsidRPr="002F0E2D">
        <w:rPr>
          <w:color w:val="000000"/>
          <w:kern w:val="2"/>
          <w:sz w:val="31"/>
          <w:vertAlign w:val="superscript"/>
          <w14:ligatures w14:val="standardContextual"/>
        </w:rPr>
        <w:tab/>
      </w:r>
      <w:r w:rsidRPr="002F0E2D">
        <w:rPr>
          <w:rFonts w:ascii="Tahoma" w:eastAsia="Tahoma" w:hAnsi="Tahoma" w:cs="Tahoma"/>
          <w:color w:val="000000"/>
          <w:kern w:val="2"/>
          <w:sz w:val="16"/>
          <w14:ligatures w14:val="standardContextual"/>
        </w:rPr>
        <w:t xml:space="preserve">  imperméable aux liquides. </w:t>
      </w:r>
      <w:r w:rsidRPr="002F0E2D">
        <w:rPr>
          <w:color w:val="000000"/>
          <w:kern w:val="2"/>
          <w:sz w:val="31"/>
          <w:vertAlign w:val="subscript"/>
          <w14:ligatures w14:val="standardContextual"/>
        </w:rPr>
        <w:t xml:space="preserve"> </w:t>
      </w:r>
    </w:p>
    <w:p w14:paraId="742F6E52" w14:textId="77777777" w:rsidR="002F0E2D" w:rsidRPr="002F0E2D" w:rsidRDefault="002F0E2D" w:rsidP="002F0E2D">
      <w:pPr>
        <w:spacing w:after="221" w:line="259" w:lineRule="auto"/>
        <w:ind w:left="727"/>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5AA8349A" w14:textId="77777777" w:rsidR="002F0E2D" w:rsidRPr="002F0E2D" w:rsidRDefault="002F0E2D" w:rsidP="002F0E2D">
      <w:pPr>
        <w:keepNext/>
        <w:keepLines/>
        <w:tabs>
          <w:tab w:val="center" w:pos="1703"/>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20"/>
          <w14:ligatures w14:val="standardContextual"/>
        </w:rPr>
        <w:t xml:space="preserve">Protection de la peau </w:t>
      </w:r>
      <w:r w:rsidRPr="002F0E2D">
        <w:rPr>
          <w:color w:val="000000"/>
          <w:kern w:val="2"/>
          <w:sz w:val="31"/>
          <w:vertAlign w:val="subscript"/>
          <w14:ligatures w14:val="standardContextual"/>
        </w:rPr>
        <w:t xml:space="preserve"> </w:t>
      </w:r>
    </w:p>
    <w:p w14:paraId="01F6D8AF" w14:textId="77777777" w:rsidR="002F0E2D" w:rsidRPr="002F0E2D" w:rsidRDefault="002F0E2D" w:rsidP="002F0E2D">
      <w:pPr>
        <w:tabs>
          <w:tab w:val="center" w:pos="1573"/>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 xml:space="preserve">Protection des mains </w:t>
      </w:r>
      <w:r w:rsidRPr="002F0E2D">
        <w:rPr>
          <w:color w:val="000000"/>
          <w:kern w:val="2"/>
          <w:sz w:val="20"/>
          <w14:ligatures w14:val="standardContextual"/>
        </w:rPr>
        <w:t xml:space="preserve"> </w:t>
      </w:r>
    </w:p>
    <w:p w14:paraId="75E351CA" w14:textId="77777777" w:rsidR="002F0E2D" w:rsidRPr="002F0E2D" w:rsidRDefault="002F0E2D" w:rsidP="002F0E2D">
      <w:pPr>
        <w:spacing w:after="3" w:line="249" w:lineRule="auto"/>
        <w:ind w:left="828" w:right="20" w:hanging="10"/>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NR (Caoutchouc naturel, Latex naturel) , Caoutchouc butyle . Il est conseillé de demander au fabricant des </w:t>
      </w:r>
    </w:p>
    <w:p w14:paraId="2CC5B6A3" w14:textId="77777777" w:rsidR="002F0E2D" w:rsidRPr="002F0E2D" w:rsidRDefault="002F0E2D" w:rsidP="002F0E2D">
      <w:pPr>
        <w:spacing w:after="3" w:line="249" w:lineRule="auto"/>
        <w:ind w:left="803" w:right="20" w:hanging="818"/>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précisions concernant la tenue aux agents chimiques des gants de protection susmentionnés pour des applications spécifiques. </w:t>
      </w:r>
      <w:r w:rsidRPr="002F0E2D">
        <w:rPr>
          <w:color w:val="000000"/>
          <w:kern w:val="2"/>
          <w:sz w:val="20"/>
          <w14:ligatures w14:val="standardContextual"/>
        </w:rPr>
        <w:t xml:space="preserve"> </w:t>
      </w:r>
    </w:p>
    <w:p w14:paraId="37FC462F" w14:textId="77777777" w:rsidR="002F0E2D" w:rsidRPr="002F0E2D" w:rsidRDefault="002F0E2D" w:rsidP="002F0E2D">
      <w:pPr>
        <w:tabs>
          <w:tab w:val="center" w:pos="2595"/>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Modèles de gants recommandés</w:t>
      </w:r>
      <w:r w:rsidRPr="002F0E2D">
        <w:rPr>
          <w:rFonts w:ascii="Tahoma" w:eastAsia="Tahoma" w:hAnsi="Tahoma" w:cs="Tahoma"/>
          <w:color w:val="000000"/>
          <w:kern w:val="2"/>
          <w:sz w:val="16"/>
          <w14:ligatures w14:val="standardContextual"/>
        </w:rPr>
        <w:t xml:space="preserve"> : EN ISO 374 </w:t>
      </w:r>
      <w:r w:rsidRPr="002F0E2D">
        <w:rPr>
          <w:color w:val="000000"/>
          <w:kern w:val="2"/>
          <w:sz w:val="20"/>
          <w14:ligatures w14:val="standardContextual"/>
        </w:rPr>
        <w:t xml:space="preserve"> </w:t>
      </w:r>
    </w:p>
    <w:p w14:paraId="641D510A" w14:textId="77777777" w:rsidR="002F0E2D" w:rsidRPr="002F0E2D" w:rsidRDefault="002F0E2D" w:rsidP="002F0E2D">
      <w:pPr>
        <w:tabs>
          <w:tab w:val="center" w:pos="1573"/>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 xml:space="preserve">Protection corporelle </w:t>
      </w:r>
      <w:r w:rsidRPr="002F0E2D">
        <w:rPr>
          <w:color w:val="000000"/>
          <w:kern w:val="2"/>
          <w:sz w:val="20"/>
          <w14:ligatures w14:val="standardContextual"/>
        </w:rPr>
        <w:t xml:space="preserve"> </w:t>
      </w:r>
    </w:p>
    <w:p w14:paraId="53BACFE9" w14:textId="77777777" w:rsidR="002F0E2D" w:rsidRPr="002F0E2D" w:rsidRDefault="002F0E2D" w:rsidP="002F0E2D">
      <w:pPr>
        <w:tabs>
          <w:tab w:val="center" w:pos="3945"/>
        </w:tabs>
        <w:spacing w:after="4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Porter uniquement des vêtements de protection de bonne taille, confortables et propres. </w:t>
      </w:r>
      <w:r w:rsidRPr="002F0E2D">
        <w:rPr>
          <w:color w:val="000000"/>
          <w:kern w:val="2"/>
          <w:sz w:val="20"/>
          <w14:ligatures w14:val="standardContextual"/>
        </w:rPr>
        <w:t xml:space="preserve"> </w:t>
      </w:r>
    </w:p>
    <w:p w14:paraId="40C71156" w14:textId="77777777" w:rsidR="002F0E2D" w:rsidRPr="002F0E2D" w:rsidRDefault="002F0E2D" w:rsidP="002F0E2D">
      <w:pPr>
        <w:tabs>
          <w:tab w:val="center" w:pos="1773"/>
        </w:tabs>
        <w:spacing w:after="3" w:line="257"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Protection respiratoire </w:t>
      </w:r>
      <w:r w:rsidRPr="002F0E2D">
        <w:rPr>
          <w:color w:val="000000"/>
          <w:kern w:val="2"/>
          <w:sz w:val="31"/>
          <w:vertAlign w:val="subscript"/>
          <w14:ligatures w14:val="standardContextual"/>
        </w:rPr>
        <w:t xml:space="preserve"> </w:t>
      </w:r>
    </w:p>
    <w:p w14:paraId="2FF0D51A" w14:textId="77777777" w:rsidR="002F0E2D" w:rsidRPr="002F0E2D" w:rsidRDefault="002F0E2D" w:rsidP="002F0E2D">
      <w:pPr>
        <w:tabs>
          <w:tab w:val="center" w:pos="2397"/>
        </w:tabs>
        <w:spacing w:after="4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Aucunes mesures particulières ne sont exigées. </w:t>
      </w:r>
      <w:r w:rsidRPr="002F0E2D">
        <w:rPr>
          <w:color w:val="000000"/>
          <w:kern w:val="2"/>
          <w:sz w:val="20"/>
          <w14:ligatures w14:val="standardContextual"/>
        </w:rPr>
        <w:t xml:space="preserve"> </w:t>
      </w:r>
    </w:p>
    <w:p w14:paraId="452C1D83" w14:textId="77777777" w:rsidR="002F0E2D" w:rsidRPr="002F0E2D" w:rsidRDefault="002F0E2D" w:rsidP="002F0E2D">
      <w:pPr>
        <w:tabs>
          <w:tab w:val="center" w:pos="2026"/>
        </w:tabs>
        <w:spacing w:after="3" w:line="257"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b/>
          <w:color w:val="000000"/>
          <w:kern w:val="2"/>
          <w:sz w:val="20"/>
          <w14:ligatures w14:val="standardContextual"/>
        </w:rPr>
        <w:t xml:space="preserve">Autres mesures de protection </w:t>
      </w:r>
      <w:r w:rsidRPr="002F0E2D">
        <w:rPr>
          <w:color w:val="000000"/>
          <w:kern w:val="2"/>
          <w:sz w:val="31"/>
          <w:vertAlign w:val="subscript"/>
          <w14:ligatures w14:val="standardContextual"/>
        </w:rPr>
        <w:t xml:space="preserve"> </w:t>
      </w:r>
    </w:p>
    <w:p w14:paraId="487506FA" w14:textId="77777777" w:rsidR="002F0E2D" w:rsidRPr="002F0E2D" w:rsidRDefault="002F0E2D" w:rsidP="002F0E2D">
      <w:pPr>
        <w:tabs>
          <w:tab w:val="center" w:pos="3232"/>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Ne pas laisser s'écouler dans les canalisations ni dans les eaux courantes. </w:t>
      </w:r>
      <w:r w:rsidRPr="002F0E2D">
        <w:rPr>
          <w:color w:val="000000"/>
          <w:kern w:val="2"/>
          <w:sz w:val="20"/>
          <w14:ligatures w14:val="standardContextual"/>
        </w:rPr>
        <w:t xml:space="preserve"> </w:t>
      </w:r>
    </w:p>
    <w:p w14:paraId="4C997D3C" w14:textId="77777777" w:rsidR="002F0E2D" w:rsidRPr="002F0E2D" w:rsidRDefault="002F0E2D" w:rsidP="002F0E2D">
      <w:pPr>
        <w:spacing w:after="2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37664D86" w14:textId="77777777" w:rsidR="002F0E2D" w:rsidRPr="002F0E2D" w:rsidRDefault="002F0E2D" w:rsidP="002F0E2D">
      <w:pPr>
        <w:shd w:val="clear" w:color="auto" w:fill="C0C0C0"/>
        <w:spacing w:after="48" w:line="257"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9: Propriétés physiques et chimiques </w:t>
      </w: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16"/>
          <w14:ligatures w14:val="standardContextual"/>
        </w:rPr>
        <w:t>9.1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Informations sur les propriétés physiques et chimiques essentielles </w:t>
      </w: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20"/>
          <w14:ligatures w14:val="standardContextual"/>
        </w:rPr>
        <w:t xml:space="preserve">Aspect :    </w:t>
      </w:r>
      <w:r w:rsidRPr="002F0E2D">
        <w:rPr>
          <w:color w:val="000000"/>
          <w:kern w:val="2"/>
          <w:sz w:val="20"/>
          <w14:ligatures w14:val="standardContextual"/>
        </w:rPr>
        <w:t xml:space="preserve"> </w:t>
      </w:r>
      <w:r w:rsidRPr="002F0E2D">
        <w:rPr>
          <w:rFonts w:ascii="Tahoma" w:eastAsia="Tahoma" w:hAnsi="Tahoma" w:cs="Tahoma"/>
          <w:color w:val="000000"/>
          <w:kern w:val="2"/>
          <w:sz w:val="16"/>
          <w14:ligatures w14:val="standardContextual"/>
        </w:rPr>
        <w:t xml:space="preserve">granulé </w:t>
      </w:r>
      <w:r w:rsidRPr="002F0E2D">
        <w:rPr>
          <w:color w:val="000000"/>
          <w:kern w:val="2"/>
          <w:sz w:val="20"/>
          <w14:ligatures w14:val="standardContextual"/>
        </w:rPr>
        <w:t xml:space="preserve"> </w:t>
      </w:r>
      <w:r w:rsidRPr="002F0E2D">
        <w:rPr>
          <w:rFonts w:ascii="Tahoma" w:eastAsia="Tahoma" w:hAnsi="Tahoma" w:cs="Tahoma"/>
          <w:color w:val="000000"/>
          <w:kern w:val="2"/>
          <w:sz w:val="20"/>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20"/>
          <w14:ligatures w14:val="standardContextual"/>
        </w:rPr>
        <w:t xml:space="preserve">Couleur :    </w:t>
      </w:r>
      <w:r w:rsidRPr="002F0E2D">
        <w:rPr>
          <w:rFonts w:ascii="Tahoma" w:eastAsia="Tahoma" w:hAnsi="Tahoma" w:cs="Tahoma"/>
          <w:color w:val="000000"/>
          <w:kern w:val="2"/>
          <w:sz w:val="16"/>
          <w14:ligatures w14:val="standardContextual"/>
        </w:rPr>
        <w:t xml:space="preserve">turquoise </w:t>
      </w:r>
      <w:r w:rsidRPr="002F0E2D">
        <w:rPr>
          <w:color w:val="000000"/>
          <w:kern w:val="2"/>
          <w:sz w:val="20"/>
          <w14:ligatures w14:val="standardContextual"/>
        </w:rPr>
        <w:t xml:space="preserve"> </w:t>
      </w:r>
    </w:p>
    <w:p w14:paraId="6AB8E8A4" w14:textId="77777777" w:rsidR="002F0E2D" w:rsidRPr="002F0E2D" w:rsidRDefault="002F0E2D" w:rsidP="002F0E2D">
      <w:pPr>
        <w:spacing w:after="14"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2C1C90C" w14:textId="77777777" w:rsidR="002F0E2D" w:rsidRPr="002F0E2D" w:rsidRDefault="002F0E2D" w:rsidP="002F0E2D">
      <w:pPr>
        <w:spacing w:after="3" w:line="249" w:lineRule="auto"/>
        <w:ind w:left="572" w:right="20"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Odeur :    </w:t>
      </w:r>
      <w:r w:rsidRPr="002F0E2D">
        <w:rPr>
          <w:color w:val="000000"/>
          <w:kern w:val="2"/>
          <w:sz w:val="20"/>
          <w14:ligatures w14:val="standardContextual"/>
        </w:rPr>
        <w:t xml:space="preserve"> </w:t>
      </w:r>
      <w:r w:rsidRPr="002F0E2D">
        <w:rPr>
          <w:rFonts w:ascii="Tahoma" w:eastAsia="Tahoma" w:hAnsi="Tahoma" w:cs="Tahoma"/>
          <w:color w:val="000000"/>
          <w:kern w:val="2"/>
          <w:sz w:val="16"/>
          <w14:ligatures w14:val="standardContextual"/>
        </w:rPr>
        <w:t xml:space="preserve">caractéristique </w:t>
      </w:r>
      <w:r w:rsidRPr="002F0E2D">
        <w:rPr>
          <w:color w:val="000000"/>
          <w:kern w:val="2"/>
          <w:sz w:val="20"/>
          <w14:ligatures w14:val="standardContextual"/>
        </w:rPr>
        <w:t xml:space="preserve"> </w:t>
      </w:r>
    </w:p>
    <w:p w14:paraId="6F4AB9A8" w14:textId="77777777" w:rsidR="002F0E2D" w:rsidRPr="002F0E2D" w:rsidRDefault="002F0E2D" w:rsidP="002F0E2D">
      <w:pPr>
        <w:spacing w:after="220" w:line="259" w:lineRule="auto"/>
        <w:ind w:left="545"/>
        <w:rPr>
          <w:rFonts w:ascii="Tahoma" w:eastAsia="Tahoma" w:hAnsi="Tahoma" w:cs="Tahoma"/>
          <w:color w:val="000000"/>
          <w:kern w:val="2"/>
          <w:sz w:val="16"/>
          <w14:ligatures w14:val="standardContextual"/>
        </w:rPr>
      </w:pPr>
      <w:r w:rsidRPr="002F0E2D">
        <w:rPr>
          <w:color w:val="000000"/>
          <w:kern w:val="2"/>
          <w:sz w:val="2"/>
          <w14:ligatures w14:val="standardContextual"/>
        </w:rPr>
        <w:t xml:space="preserve"> </w:t>
      </w:r>
    </w:p>
    <w:p w14:paraId="20C15C3E" w14:textId="77777777" w:rsidR="002F0E2D" w:rsidRPr="002F0E2D" w:rsidRDefault="002F0E2D" w:rsidP="002F0E2D">
      <w:pPr>
        <w:keepNext/>
        <w:keepLines/>
        <w:tabs>
          <w:tab w:val="center" w:pos="2517"/>
        </w:tabs>
        <w:spacing w:after="3" w:line="257" w:lineRule="auto"/>
        <w:ind w:left="-15"/>
        <w:outlineLvl w:val="0"/>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20"/>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20"/>
          <w14:ligatures w14:val="standardContextual"/>
        </w:rPr>
        <w:t xml:space="preserve">Caractéristiques en matière de sécurité </w:t>
      </w:r>
      <w:r w:rsidRPr="002F0E2D">
        <w:rPr>
          <w:color w:val="000000"/>
          <w:kern w:val="2"/>
          <w:sz w:val="31"/>
          <w:vertAlign w:val="subscript"/>
          <w14:ligatures w14:val="standardContextual"/>
        </w:rPr>
        <w:t xml:space="preserve"> </w:t>
      </w:r>
    </w:p>
    <w:p w14:paraId="34FC73E4" w14:textId="77777777" w:rsidR="002F0E2D" w:rsidRPr="002F0E2D" w:rsidRDefault="002F0E2D" w:rsidP="002F0E2D">
      <w:pPr>
        <w:tabs>
          <w:tab w:val="center" w:pos="1178"/>
          <w:tab w:val="center" w:pos="3180"/>
          <w:tab w:val="center" w:pos="4699"/>
          <w:tab w:val="center" w:pos="6346"/>
          <w:tab w:val="center" w:pos="7567"/>
        </w:tabs>
        <w:spacing w:after="3" w:line="254"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État physique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solide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3F6C29A" w14:textId="77777777" w:rsidR="002F0E2D" w:rsidRPr="002F0E2D" w:rsidRDefault="002F0E2D" w:rsidP="002F0E2D">
      <w:pPr>
        <w:spacing w:line="259" w:lineRule="auto"/>
        <w:ind w:left="3143"/>
        <w:jc w:val="center"/>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Aucune donnée </w:t>
      </w:r>
    </w:p>
    <w:p w14:paraId="3C946071" w14:textId="77777777" w:rsidR="002F0E2D" w:rsidRPr="002F0E2D" w:rsidRDefault="002F0E2D" w:rsidP="002F0E2D">
      <w:pPr>
        <w:tabs>
          <w:tab w:val="center" w:pos="1225"/>
          <w:tab w:val="center" w:pos="3180"/>
          <w:tab w:val="center" w:pos="4699"/>
          <w:tab w:val="center" w:pos="6214"/>
          <w:tab w:val="center" w:pos="7567"/>
        </w:tabs>
        <w:spacing w:after="96" w:line="254"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Point de fusion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20"/>
          <w:vertAlign w:val="subscript"/>
          <w14:ligatures w14:val="standardContextual"/>
        </w:rPr>
        <w:t xml:space="preserve">disponible   </w:t>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344A85E" w14:textId="77777777" w:rsidR="002F0E2D" w:rsidRPr="002F0E2D" w:rsidRDefault="002F0E2D" w:rsidP="002F0E2D">
      <w:pPr>
        <w:tabs>
          <w:tab w:val="center" w:pos="1421"/>
          <w:tab w:val="center" w:pos="3180"/>
          <w:tab w:val="center" w:pos="4831"/>
          <w:tab w:val="center" w:pos="6621"/>
          <w:tab w:val="center" w:pos="7567"/>
        </w:tabs>
        <w:spacing w:after="146" w:line="254"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Point de congélation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env.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62     °C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1BFBE568" w14:textId="77777777" w:rsidR="002F0E2D" w:rsidRPr="002F0E2D" w:rsidRDefault="002F0E2D" w:rsidP="002F0E2D">
      <w:pPr>
        <w:tabs>
          <w:tab w:val="center" w:pos="1565"/>
          <w:tab w:val="center" w:pos="3565"/>
          <w:tab w:val="center" w:pos="4699"/>
          <w:tab w:val="center" w:pos="6079"/>
          <w:tab w:val="center" w:pos="7567"/>
        </w:tabs>
        <w:spacing w:after="124"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21"/>
          <w:vertAlign w:val="superscript"/>
          <w14:ligatures w14:val="standardContextual"/>
        </w:rPr>
        <w:t xml:space="preserve">Point initial d’ébullition et </w:t>
      </w:r>
      <w:r w:rsidRPr="002F0E2D">
        <w:rPr>
          <w:rFonts w:ascii="Tahoma" w:eastAsia="Tahoma" w:hAnsi="Tahoma" w:cs="Tahoma"/>
          <w:b/>
          <w:color w:val="000000"/>
          <w:kern w:val="2"/>
          <w:sz w:val="14"/>
          <w14:ligatures w14:val="standardContextual"/>
        </w:rPr>
        <w:t xml:space="preserve">intervalle d’ébullition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( 1013 hPa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applicable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99C96A8" w14:textId="77777777" w:rsidR="002F0E2D" w:rsidRPr="002F0E2D" w:rsidRDefault="002F0E2D" w:rsidP="002F0E2D">
      <w:pPr>
        <w:tabs>
          <w:tab w:val="center" w:pos="1794"/>
          <w:tab w:val="center" w:pos="3180"/>
          <w:tab w:val="center" w:pos="4699"/>
          <w:tab w:val="center" w:pos="6074"/>
          <w:tab w:val="center" w:pos="7567"/>
        </w:tabs>
        <w:spacing w:after="3" w:line="254"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Température de décomposition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déterminé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774C76A1" w14:textId="77777777" w:rsidR="002F0E2D" w:rsidRPr="002F0E2D" w:rsidRDefault="002F0E2D" w:rsidP="002F0E2D">
      <w:pPr>
        <w:tabs>
          <w:tab w:val="center" w:pos="1096"/>
          <w:tab w:val="center" w:pos="3180"/>
          <w:tab w:val="center" w:pos="4750"/>
          <w:tab w:val="center" w:pos="6583"/>
          <w:tab w:val="center" w:pos="7874"/>
        </w:tabs>
        <w:spacing w:after="1"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Point éclair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&gt;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140     °C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Brookfield   </w:t>
      </w:r>
      <w:r w:rsidRPr="002F0E2D">
        <w:rPr>
          <w:color w:val="000000"/>
          <w:kern w:val="2"/>
          <w:sz w:val="20"/>
          <w14:ligatures w14:val="standardContextual"/>
        </w:rPr>
        <w:t xml:space="preserve"> </w:t>
      </w:r>
    </w:p>
    <w:p w14:paraId="4B700941" w14:textId="77777777" w:rsidR="002F0E2D" w:rsidRPr="002F0E2D" w:rsidRDefault="002F0E2D" w:rsidP="002F0E2D">
      <w:pPr>
        <w:tabs>
          <w:tab w:val="center" w:pos="1896"/>
          <w:tab w:val="center" w:pos="4699"/>
          <w:tab w:val="center" w:pos="6074"/>
          <w:tab w:val="center" w:pos="7567"/>
        </w:tabs>
        <w:spacing w:after="141" w:line="254"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Température d’auto-inflammation : </w:t>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déterminé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41FEBBD" w14:textId="77777777" w:rsidR="002F0E2D" w:rsidRPr="002F0E2D" w:rsidRDefault="002F0E2D" w:rsidP="002F0E2D">
      <w:pPr>
        <w:tabs>
          <w:tab w:val="center" w:pos="1748"/>
          <w:tab w:val="center" w:pos="3180"/>
          <w:tab w:val="center" w:pos="4699"/>
          <w:tab w:val="center" w:pos="6131"/>
          <w:tab w:val="center" w:pos="7567"/>
        </w:tabs>
        <w:spacing w:after="278" w:line="254"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Limite inférieure d’explosivité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Aucune donnée disponible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77A3856D" w14:textId="77777777" w:rsidR="002F0E2D" w:rsidRPr="002F0E2D" w:rsidRDefault="002F0E2D" w:rsidP="002F0E2D">
      <w:pPr>
        <w:tabs>
          <w:tab w:val="center" w:pos="1781"/>
          <w:tab w:val="center" w:pos="3180"/>
          <w:tab w:val="center" w:pos="4699"/>
          <w:tab w:val="center" w:pos="6131"/>
          <w:tab w:val="center" w:pos="7567"/>
        </w:tabs>
        <w:spacing w:after="154" w:line="254"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4"/>
          <w14:ligatures w14:val="standardContextual"/>
        </w:rPr>
        <w:t xml:space="preserve">Limite supérieure d'explosivité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Aucune donnée disponible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742A9A5" w14:textId="77777777" w:rsidR="002F0E2D" w:rsidRPr="002F0E2D" w:rsidRDefault="002F0E2D" w:rsidP="002F0E2D">
      <w:pPr>
        <w:tabs>
          <w:tab w:val="center" w:pos="1367"/>
          <w:tab w:val="center" w:pos="3450"/>
          <w:tab w:val="center" w:pos="4750"/>
          <w:tab w:val="center" w:pos="6662"/>
          <w:tab w:val="center" w:pos="7567"/>
        </w:tabs>
        <w:spacing w:after="1"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Pression de vapeur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( 50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&lt;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10     hPa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3373134E" w14:textId="77777777" w:rsidR="002F0E2D" w:rsidRPr="002F0E2D" w:rsidRDefault="002F0E2D" w:rsidP="002F0E2D">
      <w:pPr>
        <w:tabs>
          <w:tab w:val="center" w:pos="965"/>
          <w:tab w:val="center" w:pos="3450"/>
          <w:tab w:val="center" w:pos="4699"/>
          <w:tab w:val="center" w:pos="6668"/>
          <w:tab w:val="center" w:pos="7567"/>
        </w:tabs>
        <w:spacing w:after="1"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Densité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( 20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0,89     g/cm</w:t>
      </w:r>
      <w:r w:rsidRPr="002F0E2D">
        <w:rPr>
          <w:rFonts w:ascii="Tahoma" w:eastAsia="Tahoma" w:hAnsi="Tahoma" w:cs="Tahoma"/>
          <w:color w:val="000000"/>
          <w:kern w:val="2"/>
          <w:sz w:val="14"/>
          <w:vertAlign w:val="superscript"/>
          <w14:ligatures w14:val="standardContextual"/>
        </w:rPr>
        <w:t>3</w:t>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0B8748C" w14:textId="77777777" w:rsidR="002F0E2D" w:rsidRPr="002F0E2D" w:rsidRDefault="002F0E2D" w:rsidP="002F0E2D">
      <w:pPr>
        <w:tabs>
          <w:tab w:val="center" w:pos="1253"/>
          <w:tab w:val="center" w:pos="3450"/>
          <w:tab w:val="center" w:pos="4699"/>
          <w:tab w:val="center" w:pos="6074"/>
          <w:tab w:val="center" w:pos="7567"/>
        </w:tabs>
        <w:spacing w:after="1"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Densité relative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( 20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déterminé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1F5BF734" w14:textId="77777777" w:rsidR="002F0E2D" w:rsidRPr="002F0E2D" w:rsidRDefault="002F0E2D" w:rsidP="002F0E2D">
      <w:pPr>
        <w:spacing w:after="1" w:line="255" w:lineRule="auto"/>
        <w:ind w:left="648" w:right="1221"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4"/>
          <w14:ligatures w14:val="standardContextual"/>
        </w:rPr>
        <w:t xml:space="preserve">Test de séparation des solvants : </w:t>
      </w:r>
      <w:r w:rsidRPr="002F0E2D">
        <w:rPr>
          <w:color w:val="000000"/>
          <w:kern w:val="2"/>
          <w:sz w:val="20"/>
          <w14:ligatures w14:val="standardContextual"/>
        </w:rPr>
        <w:t xml:space="preserve"> </w:t>
      </w:r>
      <w:r w:rsidRPr="002F0E2D">
        <w:rPr>
          <w:rFonts w:ascii="Tahoma" w:eastAsia="Tahoma" w:hAnsi="Tahoma" w:cs="Tahoma"/>
          <w:color w:val="000000"/>
          <w:kern w:val="2"/>
          <w:sz w:val="14"/>
          <w14:ligatures w14:val="standardContextual"/>
        </w:rPr>
        <w:t xml:space="preserve">( 20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applicable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b/>
          <w:color w:val="000000"/>
          <w:kern w:val="2"/>
          <w:sz w:val="14"/>
          <w14:ligatures w14:val="standardContextual"/>
        </w:rPr>
        <w:t xml:space="preserve">Solubilité dans l'eau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( 20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insoluble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b/>
          <w:color w:val="000000"/>
          <w:kern w:val="2"/>
          <w:sz w:val="14"/>
          <w14:ligatures w14:val="standardContextual"/>
        </w:rPr>
        <w:t xml:space="preserve">pH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applicable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b/>
          <w:color w:val="000000"/>
          <w:kern w:val="2"/>
          <w:sz w:val="14"/>
          <w14:ligatures w14:val="standardContextual"/>
        </w:rPr>
        <w:t xml:space="preserve">log P O/W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déterminé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6273F4A" w14:textId="77777777" w:rsidR="002F0E2D" w:rsidRPr="002F0E2D" w:rsidRDefault="002F0E2D" w:rsidP="002F0E2D">
      <w:pPr>
        <w:tabs>
          <w:tab w:val="center" w:pos="1424"/>
          <w:tab w:val="center" w:pos="3450"/>
          <w:tab w:val="center" w:pos="4699"/>
          <w:tab w:val="center" w:pos="6079"/>
          <w:tab w:val="center" w:pos="8136"/>
        </w:tabs>
        <w:spacing w:after="1"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Temps d'écoulement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( 20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applicable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DIN gobelet 4 mm   </w:t>
      </w:r>
      <w:r w:rsidRPr="002F0E2D">
        <w:rPr>
          <w:color w:val="000000"/>
          <w:kern w:val="2"/>
          <w:sz w:val="20"/>
          <w14:ligatures w14:val="standardContextual"/>
        </w:rPr>
        <w:t xml:space="preserve"> </w:t>
      </w:r>
    </w:p>
    <w:p w14:paraId="4AB3B29A" w14:textId="77777777" w:rsidR="002F0E2D" w:rsidRPr="002F0E2D" w:rsidRDefault="002F0E2D" w:rsidP="002F0E2D">
      <w:pPr>
        <w:spacing w:after="3" w:line="254" w:lineRule="auto"/>
        <w:ind w:left="648" w:right="88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4"/>
          <w14:ligatures w14:val="standardContextual"/>
        </w:rPr>
        <w:t xml:space="preserve">Seuil olfactif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déterminé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b/>
          <w:color w:val="000000"/>
          <w:kern w:val="2"/>
          <w:sz w:val="14"/>
          <w14:ligatures w14:val="standardContextual"/>
        </w:rPr>
        <w:t xml:space="preserve">Densité de vapeur relative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( 20 °C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applicable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
          <w14:ligatures w14:val="standardContextual"/>
        </w:rPr>
        <w:t xml:space="preserve"> </w:t>
      </w:r>
      <w:r w:rsidRPr="002F0E2D">
        <w:rPr>
          <w:rFonts w:ascii="Tahoma" w:eastAsia="Tahoma" w:hAnsi="Tahoma" w:cs="Tahoma"/>
          <w:b/>
          <w:color w:val="000000"/>
          <w:kern w:val="2"/>
          <w:sz w:val="14"/>
          <w14:ligatures w14:val="standardContextual"/>
        </w:rPr>
        <w:t xml:space="preserve">Vitesse d'évaporation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applicable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AD7AB0A" w14:textId="77777777" w:rsidR="002F0E2D" w:rsidRPr="002F0E2D" w:rsidRDefault="002F0E2D" w:rsidP="002F0E2D">
      <w:pPr>
        <w:tabs>
          <w:tab w:val="center" w:pos="1444"/>
          <w:tab w:val="center" w:pos="4047"/>
        </w:tabs>
        <w:spacing w:after="28" w:line="255" w:lineRule="auto"/>
        <w:rPr>
          <w:rFonts w:ascii="Tahoma" w:eastAsia="Tahoma" w:hAnsi="Tahoma" w:cs="Tahoma"/>
          <w:color w:val="000000"/>
          <w:kern w:val="2"/>
          <w:sz w:val="16"/>
          <w14:ligatures w14:val="standardContextual"/>
        </w:rPr>
      </w:pPr>
      <w:r w:rsidRPr="002F0E2D">
        <w:rPr>
          <w:rFonts w:ascii="Calibri" w:eastAsia="Calibri" w:hAnsi="Calibri" w:cs="Calibri"/>
          <w:color w:val="000000"/>
          <w:kern w:val="2"/>
          <w:sz w:val="22"/>
          <w14:ligatures w14:val="standardContextual"/>
        </w:rPr>
        <w:tab/>
      </w:r>
      <w:r w:rsidRPr="002F0E2D">
        <w:rPr>
          <w:rFonts w:ascii="Tahoma" w:eastAsia="Tahoma" w:hAnsi="Tahoma" w:cs="Tahoma"/>
          <w:b/>
          <w:color w:val="000000"/>
          <w:kern w:val="2"/>
          <w:sz w:val="14"/>
          <w14:ligatures w14:val="standardContextual"/>
        </w:rPr>
        <w:t xml:space="preserve">Solides inflammables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Pas facilement inflammable.  </w:t>
      </w:r>
      <w:r w:rsidRPr="002F0E2D">
        <w:rPr>
          <w:color w:val="000000"/>
          <w:kern w:val="2"/>
          <w:sz w:val="20"/>
          <w14:ligatures w14:val="standardContextual"/>
        </w:rPr>
        <w:t xml:space="preserve"> </w:t>
      </w:r>
    </w:p>
    <w:p w14:paraId="6EC98A74" w14:textId="77777777" w:rsidR="002F0E2D" w:rsidRPr="002F0E2D" w:rsidRDefault="002F0E2D" w:rsidP="002F0E2D">
      <w:pPr>
        <w:tabs>
          <w:tab w:val="center" w:pos="1746"/>
          <w:tab w:val="center" w:pos="4000"/>
        </w:tabs>
        <w:spacing w:after="3" w:line="254"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14:ligatures w14:val="standardContextual"/>
        </w:rPr>
        <w:t xml:space="preserve"> </w:t>
      </w:r>
      <w:r w:rsidRPr="002F0E2D">
        <w:rPr>
          <w:color w:val="000000"/>
          <w:kern w:val="2"/>
          <w14:ligatures w14:val="standardContextual"/>
        </w:rPr>
        <w:tab/>
      </w:r>
      <w:r w:rsidRPr="002F0E2D">
        <w:rPr>
          <w:rFonts w:ascii="Tahoma" w:eastAsia="Tahoma" w:hAnsi="Tahoma" w:cs="Tahoma"/>
          <w:b/>
          <w:color w:val="000000"/>
          <w:kern w:val="2"/>
          <w:sz w:val="14"/>
          <w14:ligatures w14:val="standardContextual"/>
        </w:rPr>
        <w:t xml:space="preserve">Matières solides comburantes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comburant (oxydant).  </w:t>
      </w:r>
      <w:r w:rsidRPr="002F0E2D">
        <w:rPr>
          <w:color w:val="000000"/>
          <w:kern w:val="2"/>
          <w:sz w:val="20"/>
          <w14:ligatures w14:val="standardContextual"/>
        </w:rPr>
        <w:t xml:space="preserve"> </w:t>
      </w:r>
    </w:p>
    <w:p w14:paraId="44D16CAA" w14:textId="77777777" w:rsidR="002F0E2D" w:rsidRPr="002F0E2D" w:rsidRDefault="002F0E2D" w:rsidP="002F0E2D">
      <w:pPr>
        <w:tabs>
          <w:tab w:val="center" w:pos="1441"/>
          <w:tab w:val="center" w:pos="4165"/>
        </w:tabs>
        <w:spacing w:after="34" w:line="255" w:lineRule="auto"/>
        <w:rPr>
          <w:color w:val="000000"/>
          <w:kern w:val="2"/>
          <w:sz w:val="20"/>
          <w14:ligatures w14:val="standardContextual"/>
        </w:rPr>
      </w:pPr>
      <w:r w:rsidRPr="002F0E2D">
        <w:rPr>
          <w:rFonts w:ascii="Calibri" w:eastAsia="Calibri" w:hAnsi="Calibri" w:cs="Calibri"/>
          <w:color w:val="000000"/>
          <w:kern w:val="2"/>
          <w:sz w:val="22"/>
          <w14:ligatures w14:val="standardContextual"/>
        </w:rPr>
        <w:tab/>
      </w:r>
      <w:r w:rsidRPr="002F0E2D">
        <w:rPr>
          <w:color w:val="000000"/>
          <w:kern w:val="2"/>
          <w:sz w:val="2"/>
          <w14:ligatures w14:val="standardContextual"/>
        </w:rPr>
        <w:t xml:space="preserve"> </w:t>
      </w:r>
      <w:r w:rsidRPr="002F0E2D">
        <w:rPr>
          <w:rFonts w:ascii="Tahoma" w:eastAsia="Tahoma" w:hAnsi="Tahoma" w:cs="Tahoma"/>
          <w:b/>
          <w:color w:val="000000"/>
          <w:kern w:val="2"/>
          <w:sz w:val="14"/>
          <w14:ligatures w14:val="standardContextual"/>
        </w:rPr>
        <w:t xml:space="preserve">Propriétés explosives :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4"/>
          <w14:ligatures w14:val="standardContextual"/>
        </w:rPr>
        <w:t xml:space="preserve">Non explosif conforme UE A.14.  </w:t>
      </w:r>
      <w:r w:rsidRPr="002F0E2D">
        <w:rPr>
          <w:color w:val="000000"/>
          <w:kern w:val="2"/>
          <w:sz w:val="20"/>
          <w14:ligatures w14:val="standardContextual"/>
        </w:rPr>
        <w:t xml:space="preserve"> </w:t>
      </w:r>
    </w:p>
    <w:p w14:paraId="31429E95" w14:textId="77777777" w:rsidR="002F0E2D" w:rsidRPr="002F0E2D" w:rsidRDefault="002F0E2D" w:rsidP="002F0E2D">
      <w:pPr>
        <w:tabs>
          <w:tab w:val="center" w:pos="1441"/>
          <w:tab w:val="center" w:pos="4165"/>
        </w:tabs>
        <w:spacing w:after="34" w:line="255" w:lineRule="auto"/>
        <w:rPr>
          <w:color w:val="000000"/>
          <w:kern w:val="2"/>
          <w:sz w:val="20"/>
          <w14:ligatures w14:val="standardContextual"/>
        </w:rPr>
      </w:pPr>
    </w:p>
    <w:p w14:paraId="63CA9863" w14:textId="77777777" w:rsidR="002F0E2D" w:rsidRPr="002F0E2D" w:rsidRDefault="002F0E2D" w:rsidP="002F0E2D">
      <w:pPr>
        <w:tabs>
          <w:tab w:val="center" w:pos="1441"/>
          <w:tab w:val="center" w:pos="4165"/>
        </w:tabs>
        <w:spacing w:after="34" w:line="255" w:lineRule="auto"/>
        <w:rPr>
          <w:rFonts w:ascii="Tahoma" w:eastAsia="Tahoma" w:hAnsi="Tahoma" w:cs="Tahoma"/>
          <w:color w:val="000000"/>
          <w:kern w:val="2"/>
          <w:sz w:val="16"/>
          <w14:ligatures w14:val="standardContextual"/>
        </w:rPr>
      </w:pPr>
    </w:p>
    <w:p w14:paraId="6E44FB22"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9.2</w:t>
      </w:r>
      <w:r w:rsidRPr="002F0E2D">
        <w:rPr>
          <w:color w:val="000000"/>
          <w:kern w:val="2"/>
          <w:sz w:val="20"/>
          <w14:ligatures w14:val="standardContextual"/>
        </w:rPr>
        <w:t xml:space="preserve"> </w:t>
      </w:r>
      <w:r w:rsidRPr="002F0E2D">
        <w:rPr>
          <w:color w:val="000000"/>
          <w:kern w:val="2"/>
          <w14:ligatures w14:val="standardContextual"/>
        </w:rPr>
        <w:t xml:space="preserve"> </w:t>
      </w:r>
      <w:r w:rsidRPr="002F0E2D">
        <w:rPr>
          <w:rFonts w:ascii="Tahoma" w:eastAsia="Tahoma" w:hAnsi="Tahoma" w:cs="Tahoma"/>
          <w:b/>
          <w:color w:val="000000"/>
          <w:kern w:val="2"/>
          <w:sz w:val="20"/>
          <w14:ligatures w14:val="standardContextual"/>
        </w:rPr>
        <w:t xml:space="preserve">Autres informations </w:t>
      </w:r>
      <w:r w:rsidRPr="002F0E2D">
        <w:rPr>
          <w:color w:val="000000"/>
          <w:kern w:val="2"/>
          <w:sz w:val="31"/>
          <w:vertAlign w:val="subscript"/>
          <w14:ligatures w14:val="standardContextual"/>
        </w:rPr>
        <w:t xml:space="preserve"> </w:t>
      </w:r>
    </w:p>
    <w:p w14:paraId="67633A24" w14:textId="77777777" w:rsidR="002F0E2D" w:rsidRPr="002F0E2D" w:rsidRDefault="002F0E2D" w:rsidP="002F0E2D">
      <w:pPr>
        <w:tabs>
          <w:tab w:val="center" w:pos="805"/>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64BA5B68"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C5186F0" w14:textId="77777777" w:rsidR="002F0E2D" w:rsidRPr="002F0E2D" w:rsidRDefault="002F0E2D" w:rsidP="002F0E2D">
      <w:pPr>
        <w:pBdr>
          <w:top w:val="single" w:sz="6" w:space="0" w:color="C0C0C0"/>
        </w:pBdr>
        <w:shd w:val="clear" w:color="auto" w:fill="C0C0C0"/>
        <w:spacing w:line="259" w:lineRule="auto"/>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10: Stabilité et réactivité </w:t>
      </w:r>
      <w:r w:rsidRPr="002F0E2D">
        <w:rPr>
          <w:color w:val="000000"/>
          <w:kern w:val="2"/>
          <w:sz w:val="31"/>
          <w:vertAlign w:val="subscript"/>
          <w14:ligatures w14:val="standardContextual"/>
        </w:rPr>
        <w:t xml:space="preserve"> </w:t>
      </w:r>
    </w:p>
    <w:p w14:paraId="3EB27D14" w14:textId="77777777" w:rsidR="002F0E2D" w:rsidRPr="002F0E2D" w:rsidRDefault="002F0E2D" w:rsidP="002F0E2D">
      <w:pPr>
        <w:spacing w:after="19"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0754493"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10.1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Réactivité </w:t>
      </w:r>
      <w:r w:rsidRPr="002F0E2D">
        <w:rPr>
          <w:color w:val="000000"/>
          <w:kern w:val="2"/>
          <w:sz w:val="31"/>
          <w:vertAlign w:val="subscript"/>
          <w14:ligatures w14:val="standardContextual"/>
        </w:rPr>
        <w:t xml:space="preserve"> </w:t>
      </w:r>
    </w:p>
    <w:p w14:paraId="0DD4B337" w14:textId="77777777" w:rsidR="002F0E2D" w:rsidRPr="002F0E2D" w:rsidRDefault="002F0E2D" w:rsidP="002F0E2D">
      <w:pPr>
        <w:tabs>
          <w:tab w:val="center" w:pos="3600"/>
        </w:tabs>
        <w:spacing w:after="3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Ce produit est considéré comme non réactif dans des conditions normales d'utilisation. </w:t>
      </w:r>
      <w:r w:rsidRPr="002F0E2D">
        <w:rPr>
          <w:color w:val="000000"/>
          <w:kern w:val="2"/>
          <w:sz w:val="20"/>
          <w14:ligatures w14:val="standardContextual"/>
        </w:rPr>
        <w:t xml:space="preserve"> </w:t>
      </w:r>
    </w:p>
    <w:p w14:paraId="33EC0977"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10.2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Stabilité chimique </w:t>
      </w:r>
      <w:r w:rsidRPr="002F0E2D">
        <w:rPr>
          <w:color w:val="000000"/>
          <w:kern w:val="2"/>
          <w:sz w:val="31"/>
          <w:vertAlign w:val="subscript"/>
          <w14:ligatures w14:val="standardContextual"/>
        </w:rPr>
        <w:t xml:space="preserve"> </w:t>
      </w:r>
    </w:p>
    <w:p w14:paraId="0133F4D3" w14:textId="77777777" w:rsidR="002F0E2D" w:rsidRPr="002F0E2D" w:rsidRDefault="002F0E2D" w:rsidP="002F0E2D">
      <w:pPr>
        <w:tabs>
          <w:tab w:val="center" w:pos="4589"/>
        </w:tabs>
        <w:spacing w:after="277"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 produit est chimiquement stable si les conditions de stockage, d'utilisation et les températures préconisées sont respectées. </w:t>
      </w:r>
      <w:r w:rsidRPr="002F0E2D">
        <w:rPr>
          <w:color w:val="000000"/>
          <w:kern w:val="2"/>
          <w:sz w:val="20"/>
          <w14:ligatures w14:val="standardContextual"/>
        </w:rPr>
        <w:t xml:space="preserve"> </w:t>
      </w:r>
    </w:p>
    <w:p w14:paraId="4143E6EB"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10.3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Possibilité de réactions dangereuses </w:t>
      </w:r>
      <w:r w:rsidRPr="002F0E2D">
        <w:rPr>
          <w:color w:val="000000"/>
          <w:kern w:val="2"/>
          <w:sz w:val="31"/>
          <w:vertAlign w:val="subscript"/>
          <w14:ligatures w14:val="standardContextual"/>
        </w:rPr>
        <w:t xml:space="preserve"> </w:t>
      </w:r>
    </w:p>
    <w:p w14:paraId="64FE9BEA" w14:textId="77777777" w:rsidR="002F0E2D" w:rsidRPr="002F0E2D" w:rsidRDefault="002F0E2D" w:rsidP="002F0E2D">
      <w:pPr>
        <w:tabs>
          <w:tab w:val="center" w:pos="2538"/>
        </w:tabs>
        <w:spacing w:after="3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Des produits de réaction dangereux ne sont pas connus. </w:t>
      </w:r>
      <w:r w:rsidRPr="002F0E2D">
        <w:rPr>
          <w:color w:val="000000"/>
          <w:kern w:val="2"/>
          <w:sz w:val="20"/>
          <w14:ligatures w14:val="standardContextual"/>
        </w:rPr>
        <w:t xml:space="preserve"> </w:t>
      </w:r>
    </w:p>
    <w:p w14:paraId="16B03D72"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10.4</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Conditions à éviter </w:t>
      </w:r>
      <w:r w:rsidRPr="002F0E2D">
        <w:rPr>
          <w:color w:val="000000"/>
          <w:kern w:val="2"/>
          <w:sz w:val="31"/>
          <w:vertAlign w:val="subscript"/>
          <w14:ligatures w14:val="standardContextual"/>
        </w:rPr>
        <w:t xml:space="preserve"> </w:t>
      </w:r>
    </w:p>
    <w:p w14:paraId="0232054D" w14:textId="77777777" w:rsidR="002F0E2D" w:rsidRPr="002F0E2D" w:rsidRDefault="002F0E2D" w:rsidP="002F0E2D">
      <w:pPr>
        <w:tabs>
          <w:tab w:val="center" w:pos="1704"/>
        </w:tabs>
        <w:spacing w:after="32"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Conserver à l'écart de la chaleur. </w:t>
      </w:r>
      <w:r w:rsidRPr="002F0E2D">
        <w:rPr>
          <w:color w:val="000000"/>
          <w:kern w:val="2"/>
          <w:sz w:val="20"/>
          <w14:ligatures w14:val="standardContextual"/>
        </w:rPr>
        <w:t xml:space="preserve"> </w:t>
      </w:r>
    </w:p>
    <w:p w14:paraId="54020801"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10.5</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Matières incompatibles </w:t>
      </w:r>
      <w:r w:rsidRPr="002F0E2D">
        <w:rPr>
          <w:color w:val="000000"/>
          <w:kern w:val="2"/>
          <w:sz w:val="31"/>
          <w:vertAlign w:val="subscript"/>
          <w14:ligatures w14:val="standardContextual"/>
        </w:rPr>
        <w:t xml:space="preserve"> </w:t>
      </w:r>
    </w:p>
    <w:p w14:paraId="6CF9EE92" w14:textId="77777777" w:rsidR="002F0E2D" w:rsidRPr="002F0E2D" w:rsidRDefault="002F0E2D" w:rsidP="002F0E2D">
      <w:pPr>
        <w:tabs>
          <w:tab w:val="center" w:pos="2465"/>
        </w:tabs>
        <w:spacing w:after="3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Tenir à l'écart de: Peroxyde d'hydrogène , Comburant. </w:t>
      </w:r>
      <w:r w:rsidRPr="002F0E2D">
        <w:rPr>
          <w:color w:val="000000"/>
          <w:kern w:val="2"/>
          <w:sz w:val="20"/>
          <w14:ligatures w14:val="standardContextual"/>
        </w:rPr>
        <w:t xml:space="preserve"> </w:t>
      </w:r>
    </w:p>
    <w:p w14:paraId="4B425093"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10.6</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Produits de décomposition dangereux </w:t>
      </w:r>
      <w:r w:rsidRPr="002F0E2D">
        <w:rPr>
          <w:color w:val="000000"/>
          <w:kern w:val="2"/>
          <w:sz w:val="31"/>
          <w:vertAlign w:val="subscript"/>
          <w14:ligatures w14:val="standardContextual"/>
        </w:rPr>
        <w:t xml:space="preserve"> </w:t>
      </w:r>
    </w:p>
    <w:p w14:paraId="4A19E2DB" w14:textId="77777777" w:rsidR="002F0E2D" w:rsidRPr="002F0E2D" w:rsidRDefault="002F0E2D" w:rsidP="002F0E2D">
      <w:pPr>
        <w:tabs>
          <w:tab w:val="center" w:pos="2763"/>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Des produits de décomposition dangereux ne sont pas connus. </w:t>
      </w:r>
      <w:r w:rsidRPr="002F0E2D">
        <w:rPr>
          <w:color w:val="000000"/>
          <w:kern w:val="2"/>
          <w:sz w:val="20"/>
          <w14:ligatures w14:val="standardContextual"/>
        </w:rPr>
        <w:t xml:space="preserve"> </w:t>
      </w:r>
    </w:p>
    <w:p w14:paraId="5E20C206" w14:textId="77777777" w:rsidR="002F0E2D" w:rsidRPr="002F0E2D" w:rsidRDefault="002F0E2D" w:rsidP="002F0E2D">
      <w:pPr>
        <w:spacing w:after="2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9C0518C" w14:textId="77777777" w:rsidR="002F0E2D" w:rsidRPr="002F0E2D" w:rsidRDefault="002F0E2D" w:rsidP="002F0E2D">
      <w:pPr>
        <w:shd w:val="clear" w:color="auto" w:fill="C0C0C0"/>
        <w:spacing w:after="3" w:line="257"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11: Informations toxicologiques </w:t>
      </w: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16"/>
          <w14:ligatures w14:val="standardContextual"/>
        </w:rPr>
        <w:t>11.1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Informations sur les classes de danger telles que définies dans le règlement (CE) no 1272/2008 </w:t>
      </w:r>
      <w:r w:rsidRPr="002F0E2D">
        <w:rPr>
          <w:color w:val="000000"/>
          <w:kern w:val="2"/>
          <w:sz w:val="31"/>
          <w:vertAlign w:val="subscript"/>
          <w14:ligatures w14:val="standardContextual"/>
        </w:rPr>
        <w:t xml:space="preserve"> </w:t>
      </w:r>
    </w:p>
    <w:p w14:paraId="52053AE1" w14:textId="77777777" w:rsidR="002F0E2D" w:rsidRPr="002F0E2D" w:rsidRDefault="002F0E2D" w:rsidP="002F0E2D">
      <w:pPr>
        <w:spacing w:after="106"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2DB0AD78" w14:textId="77777777" w:rsidR="002F0E2D" w:rsidRPr="002F0E2D" w:rsidRDefault="002F0E2D" w:rsidP="002F0E2D">
      <w:pPr>
        <w:tabs>
          <w:tab w:val="center" w:pos="1635"/>
        </w:tabs>
        <w:spacing w:after="3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6DFBA55D"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11.2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Informations sur les autres dangers </w:t>
      </w:r>
      <w:r w:rsidRPr="002F0E2D">
        <w:rPr>
          <w:color w:val="000000"/>
          <w:kern w:val="2"/>
          <w:sz w:val="31"/>
          <w:vertAlign w:val="subscript"/>
          <w14:ligatures w14:val="standardContextual"/>
        </w:rPr>
        <w:t xml:space="preserve"> </w:t>
      </w:r>
    </w:p>
    <w:p w14:paraId="6A03D9A4" w14:textId="77777777" w:rsidR="002F0E2D" w:rsidRPr="002F0E2D" w:rsidRDefault="002F0E2D" w:rsidP="002F0E2D">
      <w:pPr>
        <w:tabs>
          <w:tab w:val="center" w:pos="1635"/>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30C16855" w14:textId="77777777" w:rsidR="002F0E2D" w:rsidRPr="002F0E2D" w:rsidRDefault="002F0E2D" w:rsidP="002F0E2D">
      <w:pPr>
        <w:spacing w:after="2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06CC531C" w14:textId="77777777" w:rsidR="002F0E2D" w:rsidRPr="002F0E2D" w:rsidRDefault="002F0E2D" w:rsidP="002F0E2D">
      <w:pPr>
        <w:shd w:val="clear" w:color="auto" w:fill="C0C0C0"/>
        <w:spacing w:line="259"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12: Informations écologiques </w:t>
      </w:r>
      <w:r w:rsidRPr="002F0E2D">
        <w:rPr>
          <w:color w:val="000000"/>
          <w:kern w:val="2"/>
          <w:sz w:val="31"/>
          <w:vertAlign w:val="subscript"/>
          <w14:ligatures w14:val="standardContextual"/>
        </w:rPr>
        <w:t xml:space="preserve"> </w:t>
      </w:r>
    </w:p>
    <w:p w14:paraId="679CFE8F" w14:textId="77777777" w:rsidR="002F0E2D" w:rsidRPr="002F0E2D" w:rsidRDefault="002F0E2D" w:rsidP="002F0E2D">
      <w:pPr>
        <w:spacing w:after="21"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0CDEA64B"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12.1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Toxicité </w:t>
      </w:r>
      <w:r w:rsidRPr="002F0E2D">
        <w:rPr>
          <w:color w:val="000000"/>
          <w:kern w:val="2"/>
          <w:sz w:val="31"/>
          <w:vertAlign w:val="subscript"/>
          <w14:ligatures w14:val="standardContextual"/>
        </w:rPr>
        <w:t xml:space="preserve"> </w:t>
      </w:r>
    </w:p>
    <w:p w14:paraId="549E45C4" w14:textId="77777777" w:rsidR="002F0E2D" w:rsidRPr="002F0E2D" w:rsidRDefault="002F0E2D" w:rsidP="002F0E2D">
      <w:pPr>
        <w:spacing w:after="3" w:line="249" w:lineRule="auto"/>
        <w:ind w:left="-5" w:right="5857" w:hanging="10"/>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color w:val="000000"/>
          <w:kern w:val="2"/>
          <w:sz w:val="16"/>
          <w14:ligatures w14:val="standardContextual"/>
        </w:rPr>
        <w:t xml:space="preserve">Aucune information disponible. </w:t>
      </w:r>
    </w:p>
    <w:p w14:paraId="56E744B9" w14:textId="77777777" w:rsidR="002F0E2D" w:rsidRPr="002F0E2D" w:rsidRDefault="002F0E2D" w:rsidP="002F0E2D">
      <w:pPr>
        <w:spacing w:after="3" w:line="249" w:lineRule="auto"/>
        <w:ind w:left="-5" w:right="5857" w:hanging="10"/>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r w:rsidRPr="002F0E2D">
        <w:rPr>
          <w:rFonts w:ascii="Tahoma" w:eastAsia="Tahoma" w:hAnsi="Tahoma" w:cs="Tahoma"/>
          <w:b/>
          <w:color w:val="000000"/>
          <w:kern w:val="2"/>
          <w:sz w:val="16"/>
          <w14:ligatures w14:val="standardContextual"/>
        </w:rPr>
        <w:t>12.2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Persistance et dégradabilité </w:t>
      </w:r>
      <w:r w:rsidRPr="002F0E2D">
        <w:rPr>
          <w:color w:val="000000"/>
          <w:kern w:val="2"/>
          <w:sz w:val="31"/>
          <w:vertAlign w:val="subscript"/>
          <w14:ligatures w14:val="standardContextual"/>
        </w:rPr>
        <w:t xml:space="preserve"> </w:t>
      </w:r>
    </w:p>
    <w:p w14:paraId="014442DB" w14:textId="77777777" w:rsidR="002F0E2D" w:rsidRPr="002F0E2D" w:rsidRDefault="002F0E2D" w:rsidP="002F0E2D">
      <w:pPr>
        <w:tabs>
          <w:tab w:val="center" w:pos="1635"/>
        </w:tabs>
        <w:spacing w:after="3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32C57046"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12.3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Potentiel de bioaccumulation </w:t>
      </w:r>
      <w:r w:rsidRPr="002F0E2D">
        <w:rPr>
          <w:color w:val="000000"/>
          <w:kern w:val="2"/>
          <w:sz w:val="31"/>
          <w:vertAlign w:val="subscript"/>
          <w14:ligatures w14:val="standardContextual"/>
        </w:rPr>
        <w:t xml:space="preserve"> </w:t>
      </w:r>
    </w:p>
    <w:p w14:paraId="5B71076B" w14:textId="77777777" w:rsidR="002F0E2D" w:rsidRPr="002F0E2D" w:rsidRDefault="002F0E2D" w:rsidP="002F0E2D">
      <w:pPr>
        <w:tabs>
          <w:tab w:val="center" w:pos="4108"/>
        </w:tabs>
        <w:spacing w:after="3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D'après le coefficient de partage n-octanol/eau, l'accumulation dans les organismes est peu probable </w:t>
      </w:r>
      <w:r w:rsidRPr="002F0E2D">
        <w:rPr>
          <w:color w:val="000000"/>
          <w:kern w:val="2"/>
          <w:sz w:val="20"/>
          <w14:ligatures w14:val="standardContextual"/>
        </w:rPr>
        <w:t xml:space="preserve"> </w:t>
      </w:r>
    </w:p>
    <w:p w14:paraId="1A367EFC"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12.4</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Mobilité dans le sol </w:t>
      </w:r>
      <w:r w:rsidRPr="002F0E2D">
        <w:rPr>
          <w:color w:val="000000"/>
          <w:kern w:val="2"/>
          <w:sz w:val="31"/>
          <w:vertAlign w:val="subscript"/>
          <w14:ligatures w14:val="standardContextual"/>
        </w:rPr>
        <w:t xml:space="preserve"> </w:t>
      </w:r>
    </w:p>
    <w:p w14:paraId="37B242F1" w14:textId="77777777" w:rsidR="002F0E2D" w:rsidRPr="002F0E2D" w:rsidRDefault="002F0E2D" w:rsidP="002F0E2D">
      <w:pPr>
        <w:tabs>
          <w:tab w:val="center" w:pos="1635"/>
        </w:tabs>
        <w:spacing w:after="3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4CBEF6A2"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12.5</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Résultats des évaluations PBT et </w:t>
      </w:r>
      <w:proofErr w:type="spellStart"/>
      <w:r w:rsidRPr="002F0E2D">
        <w:rPr>
          <w:rFonts w:ascii="Tahoma" w:eastAsia="Tahoma" w:hAnsi="Tahoma" w:cs="Tahoma"/>
          <w:b/>
          <w:color w:val="000000"/>
          <w:kern w:val="2"/>
          <w:sz w:val="20"/>
          <w14:ligatures w14:val="standardContextual"/>
        </w:rPr>
        <w:t>vPvB</w:t>
      </w:r>
      <w:proofErr w:type="spellEnd"/>
      <w:r w:rsidRPr="002F0E2D">
        <w:rPr>
          <w:rFonts w:ascii="Tahoma" w:eastAsia="Tahoma" w:hAnsi="Tahoma" w:cs="Tahoma"/>
          <w:b/>
          <w:color w:val="000000"/>
          <w:kern w:val="2"/>
          <w:sz w:val="20"/>
          <w14:ligatures w14:val="standardContextual"/>
        </w:rPr>
        <w:t xml:space="preserve"> </w:t>
      </w:r>
      <w:r w:rsidRPr="002F0E2D">
        <w:rPr>
          <w:color w:val="000000"/>
          <w:kern w:val="2"/>
          <w:sz w:val="31"/>
          <w:vertAlign w:val="subscript"/>
          <w14:ligatures w14:val="standardContextual"/>
        </w:rPr>
        <w:t xml:space="preserve"> </w:t>
      </w:r>
    </w:p>
    <w:p w14:paraId="550891F2" w14:textId="77777777" w:rsidR="002F0E2D" w:rsidRPr="002F0E2D" w:rsidRDefault="002F0E2D" w:rsidP="002F0E2D">
      <w:pPr>
        <w:tabs>
          <w:tab w:val="center" w:pos="4714"/>
        </w:tabs>
        <w:spacing w:after="374"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Les substances contenues dans le mélange ne remplissent pas les critères pour les substances PBT et </w:t>
      </w:r>
      <w:proofErr w:type="spellStart"/>
      <w:r w:rsidRPr="002F0E2D">
        <w:rPr>
          <w:rFonts w:ascii="Tahoma" w:eastAsia="Tahoma" w:hAnsi="Tahoma" w:cs="Tahoma"/>
          <w:color w:val="000000"/>
          <w:kern w:val="2"/>
          <w:sz w:val="16"/>
          <w14:ligatures w14:val="standardContextual"/>
        </w:rPr>
        <w:t>vPvB</w:t>
      </w:r>
      <w:proofErr w:type="spellEnd"/>
      <w:r w:rsidRPr="002F0E2D">
        <w:rPr>
          <w:rFonts w:ascii="Tahoma" w:eastAsia="Tahoma" w:hAnsi="Tahoma" w:cs="Tahoma"/>
          <w:color w:val="000000"/>
          <w:kern w:val="2"/>
          <w:sz w:val="16"/>
          <w14:ligatures w14:val="standardContextual"/>
        </w:rPr>
        <w:t xml:space="preserve"> énoncés à l’annexe XIII du règlement REACH. </w:t>
      </w:r>
      <w:r w:rsidRPr="002F0E2D">
        <w:rPr>
          <w:color w:val="000000"/>
          <w:kern w:val="2"/>
          <w:sz w:val="20"/>
          <w14:ligatures w14:val="standardContextual"/>
        </w:rPr>
        <w:t xml:space="preserve"> </w:t>
      </w:r>
      <w:r w:rsidRPr="002F0E2D">
        <w:rPr>
          <w:rFonts w:ascii="Tahoma" w:eastAsia="Tahoma" w:hAnsi="Tahoma" w:cs="Tahoma"/>
          <w:color w:val="000000"/>
          <w:kern w:val="2"/>
          <w:sz w:val="25"/>
          <w:vertAlign w:val="subscript"/>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 xml:space="preserve">Les substances contenues dans le mélange ne remplissent pas les critères pour les substances PBT et </w:t>
      </w:r>
      <w:proofErr w:type="spellStart"/>
      <w:r w:rsidRPr="002F0E2D">
        <w:rPr>
          <w:rFonts w:ascii="Tahoma" w:eastAsia="Tahoma" w:hAnsi="Tahoma" w:cs="Tahoma"/>
          <w:color w:val="000000"/>
          <w:kern w:val="2"/>
          <w:sz w:val="16"/>
          <w14:ligatures w14:val="standardContextual"/>
        </w:rPr>
        <w:t>v</w:t>
      </w:r>
      <w:r w:rsidRPr="002F0E2D">
        <w:rPr>
          <w:rFonts w:ascii="Tahoma" w:eastAsia="Tahoma" w:hAnsi="Tahoma" w:cs="Tahoma"/>
          <w:color w:val="000000"/>
          <w:kern w:val="2"/>
          <w:sz w:val="25"/>
          <w:vertAlign w:val="subscript"/>
          <w14:ligatures w14:val="standardContextual"/>
        </w:rPr>
        <w:t>l’annexe</w:t>
      </w:r>
      <w:proofErr w:type="spellEnd"/>
      <w:r w:rsidRPr="002F0E2D">
        <w:rPr>
          <w:rFonts w:ascii="Tahoma" w:eastAsia="Tahoma" w:hAnsi="Tahoma" w:cs="Tahoma"/>
          <w:color w:val="000000"/>
          <w:kern w:val="2"/>
          <w:sz w:val="25"/>
          <w:vertAlign w:val="subscript"/>
          <w14:ligatures w14:val="standardContextual"/>
        </w:rPr>
        <w:t xml:space="preserve"> XIII du règlement REACH.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proofErr w:type="spellStart"/>
      <w:r w:rsidRPr="002F0E2D">
        <w:rPr>
          <w:rFonts w:ascii="Tahoma" w:eastAsia="Tahoma" w:hAnsi="Tahoma" w:cs="Tahoma"/>
          <w:color w:val="000000"/>
          <w:kern w:val="2"/>
          <w:sz w:val="16"/>
          <w14:ligatures w14:val="standardContextual"/>
        </w:rPr>
        <w:t>PvB</w:t>
      </w:r>
      <w:proofErr w:type="spellEnd"/>
      <w:r w:rsidRPr="002F0E2D">
        <w:rPr>
          <w:rFonts w:ascii="Tahoma" w:eastAsia="Tahoma" w:hAnsi="Tahoma" w:cs="Tahoma"/>
          <w:color w:val="000000"/>
          <w:kern w:val="2"/>
          <w:sz w:val="16"/>
          <w14:ligatures w14:val="standardContextual"/>
        </w:rPr>
        <w:t xml:space="preserve"> énoncés à </w:t>
      </w:r>
    </w:p>
    <w:p w14:paraId="44D3DCBC" w14:textId="77777777" w:rsidR="002F0E2D" w:rsidRPr="002F0E2D" w:rsidRDefault="002F0E2D" w:rsidP="002F0E2D">
      <w:pPr>
        <w:spacing w:after="3" w:line="257" w:lineRule="auto"/>
        <w:ind w:left="-5" w:right="348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12.6</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Propriétés perturbant le système endocrinien </w:t>
      </w:r>
      <w:r w:rsidRPr="002F0E2D">
        <w:rPr>
          <w:color w:val="000000"/>
          <w:kern w:val="2"/>
          <w:sz w:val="31"/>
          <w:vertAlign w:val="subscript"/>
          <w14:ligatures w14:val="standardContextual"/>
        </w:rPr>
        <w:t xml:space="preserve"> </w:t>
      </w: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0EC800C0" w14:textId="77777777" w:rsidR="002F0E2D" w:rsidRPr="002F0E2D" w:rsidRDefault="002F0E2D" w:rsidP="002F0E2D">
      <w:pPr>
        <w:spacing w:after="4" w:line="259" w:lineRule="auto"/>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p>
    <w:p w14:paraId="29D1812B"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12.7</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Autres effets néfastes </w:t>
      </w:r>
      <w:r w:rsidRPr="002F0E2D">
        <w:rPr>
          <w:color w:val="000000"/>
          <w:kern w:val="2"/>
          <w:sz w:val="31"/>
          <w:vertAlign w:val="subscript"/>
          <w14:ligatures w14:val="standardContextual"/>
        </w:rPr>
        <w:t xml:space="preserve"> </w:t>
      </w:r>
    </w:p>
    <w:p w14:paraId="65552A08" w14:textId="77777777" w:rsidR="002F0E2D" w:rsidRPr="002F0E2D" w:rsidRDefault="002F0E2D" w:rsidP="002F0E2D">
      <w:pPr>
        <w:tabs>
          <w:tab w:val="center" w:pos="1635"/>
        </w:tabs>
        <w:spacing w:after="3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0F3A65D4"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12.8</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Autres informations éco toxicologiques </w:t>
      </w:r>
      <w:r w:rsidRPr="002F0E2D">
        <w:rPr>
          <w:color w:val="000000"/>
          <w:kern w:val="2"/>
          <w:sz w:val="31"/>
          <w:vertAlign w:val="subscript"/>
          <w14:ligatures w14:val="standardContextual"/>
        </w:rPr>
        <w:t xml:space="preserve"> </w:t>
      </w:r>
    </w:p>
    <w:p w14:paraId="4E611F3A" w14:textId="77777777" w:rsidR="002F0E2D" w:rsidRPr="002F0E2D" w:rsidRDefault="002F0E2D" w:rsidP="002F0E2D">
      <w:pPr>
        <w:tabs>
          <w:tab w:val="center" w:pos="2151"/>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Éviter une introduction dans l'environnement. </w:t>
      </w:r>
      <w:r w:rsidRPr="002F0E2D">
        <w:rPr>
          <w:color w:val="000000"/>
          <w:kern w:val="2"/>
          <w:sz w:val="20"/>
          <w14:ligatures w14:val="standardContextual"/>
        </w:rPr>
        <w:t xml:space="preserve"> </w:t>
      </w:r>
    </w:p>
    <w:p w14:paraId="7EF7CA29" w14:textId="77777777" w:rsidR="002F0E2D" w:rsidRPr="002F0E2D" w:rsidRDefault="002F0E2D" w:rsidP="002F0E2D">
      <w:pPr>
        <w:spacing w:after="22" w:line="259" w:lineRule="auto"/>
        <w:rPr>
          <w:rFonts w:ascii="Tahoma" w:eastAsia="Tahoma" w:hAnsi="Tahoma" w:cs="Tahoma"/>
          <w:b/>
          <w:color w:val="000000"/>
          <w:kern w:val="2"/>
          <w:sz w:val="20"/>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RUBRIQUE 13: Considérations relatives à l'élimination </w:t>
      </w:r>
    </w:p>
    <w:p w14:paraId="03137BC9" w14:textId="77777777" w:rsidR="002F0E2D" w:rsidRPr="002F0E2D" w:rsidRDefault="002F0E2D" w:rsidP="002F0E2D">
      <w:pPr>
        <w:shd w:val="clear" w:color="auto" w:fill="C0C0C0"/>
        <w:spacing w:after="3" w:line="257" w:lineRule="auto"/>
        <w:ind w:left="-5" w:hanging="10"/>
        <w:rPr>
          <w:rFonts w:ascii="Tahoma" w:eastAsia="Tahoma" w:hAnsi="Tahoma" w:cs="Tahoma"/>
          <w:color w:val="000000"/>
          <w:kern w:val="2"/>
          <w:sz w:val="16"/>
          <w14:ligatures w14:val="standardContextual"/>
        </w:rPr>
      </w:pPr>
      <w:r w:rsidRPr="002F0E2D">
        <w:rPr>
          <w:color w:val="000000"/>
          <w:kern w:val="2"/>
          <w:sz w:val="31"/>
          <w:vertAlign w:val="subscript"/>
          <w14:ligatures w14:val="standardContextual"/>
        </w:rPr>
        <w:t xml:space="preserve"> </w:t>
      </w:r>
      <w:r w:rsidRPr="002F0E2D">
        <w:rPr>
          <w:rFonts w:ascii="Tahoma" w:eastAsia="Tahoma" w:hAnsi="Tahoma" w:cs="Tahoma"/>
          <w:b/>
          <w:color w:val="000000"/>
          <w:kern w:val="2"/>
          <w:sz w:val="16"/>
          <w14:ligatures w14:val="standardContextual"/>
        </w:rPr>
        <w:t>13.1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Méthodes de traitement des déchets </w:t>
      </w:r>
      <w:r w:rsidRPr="002F0E2D">
        <w:rPr>
          <w:color w:val="000000"/>
          <w:kern w:val="2"/>
          <w:sz w:val="31"/>
          <w:vertAlign w:val="subscript"/>
          <w14:ligatures w14:val="standardContextual"/>
        </w:rPr>
        <w:t xml:space="preserve"> </w:t>
      </w:r>
    </w:p>
    <w:p w14:paraId="1D808F49" w14:textId="77777777" w:rsidR="002F0E2D" w:rsidRPr="002F0E2D" w:rsidRDefault="002F0E2D" w:rsidP="002F0E2D">
      <w:pPr>
        <w:spacing w:after="13"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8059F03" w14:textId="77777777" w:rsidR="002F0E2D" w:rsidRPr="002F0E2D" w:rsidRDefault="002F0E2D" w:rsidP="002F0E2D">
      <w:pPr>
        <w:tabs>
          <w:tab w:val="center" w:pos="1635"/>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3AB22F79" w14:textId="77777777" w:rsidR="002F0E2D" w:rsidRPr="002F0E2D" w:rsidRDefault="002F0E2D" w:rsidP="002F0E2D">
      <w:pPr>
        <w:spacing w:after="2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60D418AF" w14:textId="77777777" w:rsidR="002F0E2D" w:rsidRPr="002F0E2D" w:rsidRDefault="002F0E2D" w:rsidP="002F0E2D">
      <w:pPr>
        <w:keepNext/>
        <w:keepLines/>
        <w:shd w:val="clear" w:color="auto" w:fill="C0C0C0"/>
        <w:spacing w:after="3" w:line="257" w:lineRule="auto"/>
        <w:ind w:left="-5" w:hanging="10"/>
        <w:outlineLvl w:val="0"/>
        <w:rPr>
          <w:color w:val="000000"/>
          <w:kern w:val="2"/>
          <w:sz w:val="31"/>
          <w:vertAlign w:val="subscript"/>
          <w14:ligatures w14:val="standardContextual"/>
        </w:rPr>
      </w:pPr>
      <w:r w:rsidRPr="002F0E2D">
        <w:rPr>
          <w:rFonts w:ascii="Tahoma" w:eastAsia="Tahoma" w:hAnsi="Tahoma" w:cs="Tahoma"/>
          <w:b/>
          <w:color w:val="000000"/>
          <w:kern w:val="2"/>
          <w:sz w:val="20"/>
          <w14:ligatures w14:val="standardContextual"/>
        </w:rPr>
        <w:t xml:space="preserve">RUBRIQUE 14: Informations relatives au transport </w:t>
      </w:r>
      <w:r w:rsidRPr="002F0E2D">
        <w:rPr>
          <w:color w:val="000000"/>
          <w:kern w:val="2"/>
          <w:sz w:val="31"/>
          <w:vertAlign w:val="subscript"/>
          <w14:ligatures w14:val="standardContextual"/>
        </w:rPr>
        <w:t xml:space="preserve"> </w:t>
      </w:r>
    </w:p>
    <w:p w14:paraId="43C3E8B6" w14:textId="77777777" w:rsidR="002F0E2D" w:rsidRPr="002F0E2D" w:rsidRDefault="002F0E2D" w:rsidP="002F0E2D">
      <w:pPr>
        <w:keepNext/>
        <w:keepLines/>
        <w:shd w:val="clear" w:color="auto" w:fill="C0C0C0"/>
        <w:spacing w:after="3" w:line="257" w:lineRule="auto"/>
        <w:ind w:left="-5"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14.1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Numéro ONU ou numéro d’identification </w:t>
      </w:r>
      <w:r w:rsidRPr="002F0E2D">
        <w:rPr>
          <w:color w:val="000000"/>
          <w:kern w:val="2"/>
          <w:sz w:val="31"/>
          <w:vertAlign w:val="subscript"/>
          <w14:ligatures w14:val="standardContextual"/>
        </w:rPr>
        <w:t xml:space="preserve"> </w:t>
      </w:r>
    </w:p>
    <w:p w14:paraId="4DC3609D" w14:textId="77777777" w:rsidR="002F0E2D" w:rsidRPr="002F0E2D" w:rsidRDefault="002F0E2D" w:rsidP="002F0E2D">
      <w:pPr>
        <w:spacing w:after="13"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5B5E4059" w14:textId="77777777" w:rsidR="002F0E2D" w:rsidRPr="002F0E2D" w:rsidRDefault="002F0E2D" w:rsidP="002F0E2D">
      <w:pPr>
        <w:spacing w:after="3" w:line="249" w:lineRule="auto"/>
        <w:ind w:left="-5" w:right="1873" w:hanging="10"/>
        <w:rPr>
          <w:color w:val="000000"/>
          <w:kern w:val="2"/>
          <w:sz w:val="20"/>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color w:val="000000"/>
          <w:kern w:val="2"/>
          <w:sz w:val="16"/>
          <w14:ligatures w14:val="standardContextual"/>
        </w:rPr>
        <w:t xml:space="preserve">Le produit n'est pas un produit dangereux selon les règlements applicables au transport. </w:t>
      </w:r>
      <w:r w:rsidRPr="002F0E2D">
        <w:rPr>
          <w:color w:val="000000"/>
          <w:kern w:val="2"/>
          <w:sz w:val="20"/>
          <w14:ligatures w14:val="standardContextual"/>
        </w:rPr>
        <w:t xml:space="preserve"> </w:t>
      </w:r>
    </w:p>
    <w:p w14:paraId="49D783F4" w14:textId="77777777" w:rsidR="002F0E2D" w:rsidRPr="002F0E2D" w:rsidRDefault="002F0E2D" w:rsidP="002F0E2D">
      <w:pPr>
        <w:spacing w:after="3" w:line="249" w:lineRule="auto"/>
        <w:ind w:left="-5" w:right="1873"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14.2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Désignation officielle de transport de l'ONU </w:t>
      </w:r>
      <w:r w:rsidRPr="002F0E2D">
        <w:rPr>
          <w:color w:val="000000"/>
          <w:kern w:val="2"/>
          <w:sz w:val="31"/>
          <w:vertAlign w:val="subscript"/>
          <w14:ligatures w14:val="standardContextual"/>
        </w:rPr>
        <w:t xml:space="preserve"> </w:t>
      </w:r>
    </w:p>
    <w:p w14:paraId="6BEDF783" w14:textId="77777777" w:rsidR="002F0E2D" w:rsidRPr="002F0E2D" w:rsidRDefault="002F0E2D" w:rsidP="002F0E2D">
      <w:pPr>
        <w:spacing w:after="3" w:line="249" w:lineRule="auto"/>
        <w:ind w:left="-5" w:right="1873" w:hanging="10"/>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rFonts w:ascii="Tahoma" w:eastAsia="Tahoma" w:hAnsi="Tahoma" w:cs="Tahoma"/>
          <w:color w:val="000000"/>
          <w:kern w:val="2"/>
          <w:sz w:val="16"/>
          <w14:ligatures w14:val="standardContextual"/>
        </w:rPr>
        <w:t xml:space="preserve">Le produit n'est pas un produit dangereux selon les règlements applicables au transport. </w:t>
      </w:r>
    </w:p>
    <w:p w14:paraId="233D4E8F" w14:textId="77777777" w:rsidR="002F0E2D" w:rsidRPr="002F0E2D" w:rsidRDefault="002F0E2D" w:rsidP="002F0E2D">
      <w:pPr>
        <w:spacing w:after="3" w:line="249" w:lineRule="auto"/>
        <w:ind w:left="-5" w:right="1873" w:hanging="10"/>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r w:rsidRPr="002F0E2D">
        <w:rPr>
          <w:rFonts w:ascii="Tahoma" w:eastAsia="Tahoma" w:hAnsi="Tahoma" w:cs="Tahoma"/>
          <w:b/>
          <w:color w:val="000000"/>
          <w:kern w:val="2"/>
          <w:sz w:val="16"/>
          <w14:ligatures w14:val="standardContextual"/>
        </w:rPr>
        <w:t>14.3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Classe(s) de danger pour le transport </w:t>
      </w:r>
      <w:r w:rsidRPr="002F0E2D">
        <w:rPr>
          <w:color w:val="000000"/>
          <w:kern w:val="2"/>
          <w:sz w:val="31"/>
          <w:vertAlign w:val="subscript"/>
          <w14:ligatures w14:val="standardContextual"/>
        </w:rPr>
        <w:t xml:space="preserve"> </w:t>
      </w:r>
    </w:p>
    <w:p w14:paraId="01FB8212" w14:textId="77777777" w:rsidR="002F0E2D" w:rsidRPr="002F0E2D" w:rsidRDefault="002F0E2D" w:rsidP="002F0E2D">
      <w:pPr>
        <w:tabs>
          <w:tab w:val="center" w:pos="3668"/>
        </w:tabs>
        <w:spacing w:after="3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 produit n'est pas un produit dangereux selon les règlements applicables au transport. </w:t>
      </w:r>
      <w:r w:rsidRPr="002F0E2D">
        <w:rPr>
          <w:color w:val="000000"/>
          <w:kern w:val="2"/>
          <w:sz w:val="20"/>
          <w14:ligatures w14:val="standardContextual"/>
        </w:rPr>
        <w:t xml:space="preserve"> </w:t>
      </w:r>
    </w:p>
    <w:p w14:paraId="28B98FE8"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14.4</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Groupe d'emballage </w:t>
      </w:r>
      <w:r w:rsidRPr="002F0E2D">
        <w:rPr>
          <w:color w:val="000000"/>
          <w:kern w:val="2"/>
          <w:sz w:val="31"/>
          <w:vertAlign w:val="subscript"/>
          <w14:ligatures w14:val="standardContextual"/>
        </w:rPr>
        <w:t xml:space="preserve"> </w:t>
      </w:r>
    </w:p>
    <w:p w14:paraId="71D286EE" w14:textId="77777777" w:rsidR="002F0E2D" w:rsidRPr="002F0E2D" w:rsidRDefault="002F0E2D" w:rsidP="002F0E2D">
      <w:pPr>
        <w:tabs>
          <w:tab w:val="center" w:pos="3668"/>
        </w:tabs>
        <w:spacing w:after="31"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 produit n'est pas un produit dangereux selon les règlements applicables au transport. </w:t>
      </w:r>
      <w:r w:rsidRPr="002F0E2D">
        <w:rPr>
          <w:color w:val="000000"/>
          <w:kern w:val="2"/>
          <w:sz w:val="20"/>
          <w14:ligatures w14:val="standardContextual"/>
        </w:rPr>
        <w:t xml:space="preserve"> </w:t>
      </w:r>
    </w:p>
    <w:p w14:paraId="348F4C87"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14.5</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Dangers pour l'environnement </w:t>
      </w:r>
      <w:r w:rsidRPr="002F0E2D">
        <w:rPr>
          <w:color w:val="000000"/>
          <w:kern w:val="2"/>
          <w:sz w:val="31"/>
          <w:vertAlign w:val="subscript"/>
          <w14:ligatures w14:val="standardContextual"/>
        </w:rPr>
        <w:t xml:space="preserve"> </w:t>
      </w:r>
    </w:p>
    <w:p w14:paraId="78779874" w14:textId="77777777" w:rsidR="002F0E2D" w:rsidRPr="002F0E2D" w:rsidRDefault="002F0E2D" w:rsidP="002F0E2D">
      <w:pPr>
        <w:tabs>
          <w:tab w:val="center" w:pos="3668"/>
        </w:tabs>
        <w:spacing w:after="3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 produit n'est pas un produit dangereux selon les règlements applicables au transport. </w:t>
      </w:r>
      <w:r w:rsidRPr="002F0E2D">
        <w:rPr>
          <w:color w:val="000000"/>
          <w:kern w:val="2"/>
          <w:sz w:val="20"/>
          <w14:ligatures w14:val="standardContextual"/>
        </w:rPr>
        <w:t xml:space="preserve"> </w:t>
      </w:r>
    </w:p>
    <w:p w14:paraId="1F2089F0"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14.6</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Précautions particulières à prendre par l'utilisateur </w:t>
      </w:r>
      <w:r w:rsidRPr="002F0E2D">
        <w:rPr>
          <w:color w:val="000000"/>
          <w:kern w:val="2"/>
          <w:sz w:val="31"/>
          <w:vertAlign w:val="subscript"/>
          <w14:ligatures w14:val="standardContextual"/>
        </w:rPr>
        <w:t xml:space="preserve"> </w:t>
      </w:r>
    </w:p>
    <w:p w14:paraId="3E586FF7" w14:textId="77777777" w:rsidR="002F0E2D" w:rsidRPr="002F0E2D" w:rsidRDefault="002F0E2D" w:rsidP="002F0E2D">
      <w:pPr>
        <w:tabs>
          <w:tab w:val="center" w:pos="805"/>
        </w:tabs>
        <w:spacing w:after="28"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61CC1DE9"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14.7</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Transport maritime en vrac conformément aux instruments de l’OMI </w:t>
      </w:r>
      <w:r w:rsidRPr="002F0E2D">
        <w:rPr>
          <w:color w:val="000000"/>
          <w:kern w:val="2"/>
          <w:sz w:val="31"/>
          <w:vertAlign w:val="subscript"/>
          <w14:ligatures w14:val="standardContextual"/>
        </w:rPr>
        <w:t xml:space="preserve"> </w:t>
      </w:r>
    </w:p>
    <w:p w14:paraId="6EA462E9" w14:textId="77777777" w:rsidR="002F0E2D" w:rsidRPr="002F0E2D" w:rsidRDefault="002F0E2D" w:rsidP="002F0E2D">
      <w:pPr>
        <w:tabs>
          <w:tab w:val="center" w:pos="2973"/>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Le transport en conteneur pour vrac est interdit selon le Code IMDG. </w:t>
      </w:r>
      <w:r w:rsidRPr="002F0E2D">
        <w:rPr>
          <w:color w:val="000000"/>
          <w:kern w:val="2"/>
          <w:sz w:val="20"/>
          <w14:ligatures w14:val="standardContextual"/>
        </w:rPr>
        <w:t xml:space="preserve"> </w:t>
      </w:r>
    </w:p>
    <w:p w14:paraId="33737ABC" w14:textId="77777777" w:rsidR="002F0E2D" w:rsidRPr="002F0E2D" w:rsidRDefault="002F0E2D" w:rsidP="002F0E2D">
      <w:pPr>
        <w:spacing w:after="22"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70383BF6" w14:textId="77777777" w:rsidR="002F0E2D" w:rsidRPr="002F0E2D" w:rsidRDefault="002F0E2D" w:rsidP="002F0E2D">
      <w:pPr>
        <w:keepNext/>
        <w:keepLines/>
        <w:shd w:val="clear" w:color="auto" w:fill="C0C0C0"/>
        <w:spacing w:after="3" w:line="257" w:lineRule="auto"/>
        <w:ind w:left="-5" w:hanging="10"/>
        <w:outlineLvl w:val="0"/>
        <w:rPr>
          <w:color w:val="000000"/>
          <w:kern w:val="2"/>
          <w:sz w:val="31"/>
          <w:vertAlign w:val="subscript"/>
          <w14:ligatures w14:val="standardContextual"/>
        </w:rPr>
      </w:pPr>
      <w:r w:rsidRPr="002F0E2D">
        <w:rPr>
          <w:rFonts w:ascii="Tahoma" w:eastAsia="Tahoma" w:hAnsi="Tahoma" w:cs="Tahoma"/>
          <w:b/>
          <w:color w:val="000000"/>
          <w:kern w:val="2"/>
          <w:sz w:val="20"/>
          <w14:ligatures w14:val="standardContextual"/>
        </w:rPr>
        <w:t xml:space="preserve">RUBRIQUE 15: Informations relatives à la réglementation </w:t>
      </w:r>
      <w:r w:rsidRPr="002F0E2D">
        <w:rPr>
          <w:color w:val="000000"/>
          <w:kern w:val="2"/>
          <w:sz w:val="31"/>
          <w:vertAlign w:val="subscript"/>
          <w14:ligatures w14:val="standardContextual"/>
        </w:rPr>
        <w:t xml:space="preserve"> </w:t>
      </w:r>
    </w:p>
    <w:p w14:paraId="38613904" w14:textId="77777777" w:rsidR="002F0E2D" w:rsidRPr="002F0E2D" w:rsidRDefault="002F0E2D" w:rsidP="002F0E2D">
      <w:pPr>
        <w:keepNext/>
        <w:keepLines/>
        <w:shd w:val="clear" w:color="auto" w:fill="C0C0C0"/>
        <w:spacing w:after="3" w:line="257" w:lineRule="auto"/>
        <w:ind w:left="-5"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15.1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Réglementations/législation particulières à la substance ou au mélange en matière de sécurité, de santé et d'environnement </w:t>
      </w:r>
      <w:r w:rsidRPr="002F0E2D">
        <w:rPr>
          <w:color w:val="000000"/>
          <w:kern w:val="2"/>
          <w:sz w:val="31"/>
          <w:vertAlign w:val="subscript"/>
          <w14:ligatures w14:val="standardContextual"/>
        </w:rPr>
        <w:t xml:space="preserve"> </w:t>
      </w:r>
    </w:p>
    <w:p w14:paraId="04D5109E" w14:textId="77777777" w:rsidR="002F0E2D" w:rsidRPr="002F0E2D" w:rsidRDefault="002F0E2D" w:rsidP="002F0E2D">
      <w:pPr>
        <w:spacing w:after="107"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7CEB3FC8" w14:textId="77777777" w:rsidR="002F0E2D" w:rsidRPr="002F0E2D" w:rsidRDefault="002F0E2D" w:rsidP="002F0E2D">
      <w:pPr>
        <w:tabs>
          <w:tab w:val="center" w:pos="1388"/>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 xml:space="preserve">Directives nationales </w:t>
      </w:r>
      <w:r w:rsidRPr="002F0E2D">
        <w:rPr>
          <w:color w:val="000000"/>
          <w:kern w:val="2"/>
          <w:sz w:val="20"/>
          <w14:ligatures w14:val="standardContextual"/>
        </w:rPr>
        <w:t xml:space="preserve"> </w:t>
      </w:r>
    </w:p>
    <w:p w14:paraId="67FAD94F" w14:textId="77777777" w:rsidR="002F0E2D" w:rsidRPr="002F0E2D" w:rsidRDefault="002F0E2D" w:rsidP="002F0E2D">
      <w:pPr>
        <w:tabs>
          <w:tab w:val="center" w:pos="1592"/>
        </w:tabs>
        <w:spacing w:line="25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b/>
          <w:color w:val="000000"/>
          <w:kern w:val="2"/>
          <w:sz w:val="16"/>
          <w14:ligatures w14:val="standardContextual"/>
        </w:rPr>
        <w:t xml:space="preserve">Classe risque aquatique </w:t>
      </w:r>
      <w:r w:rsidRPr="002F0E2D">
        <w:rPr>
          <w:color w:val="000000"/>
          <w:kern w:val="2"/>
          <w:sz w:val="20"/>
          <w14:ligatures w14:val="standardContextual"/>
        </w:rPr>
        <w:t xml:space="preserve"> </w:t>
      </w:r>
    </w:p>
    <w:p w14:paraId="1D6F9D11" w14:textId="77777777" w:rsidR="002F0E2D" w:rsidRPr="002F0E2D" w:rsidRDefault="002F0E2D" w:rsidP="002F0E2D">
      <w:pPr>
        <w:tabs>
          <w:tab w:val="center" w:pos="3429"/>
        </w:tabs>
        <w:spacing w:after="3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Classification selon </w:t>
      </w:r>
      <w:proofErr w:type="spellStart"/>
      <w:r w:rsidRPr="002F0E2D">
        <w:rPr>
          <w:rFonts w:ascii="Tahoma" w:eastAsia="Tahoma" w:hAnsi="Tahoma" w:cs="Tahoma"/>
          <w:color w:val="000000"/>
          <w:kern w:val="2"/>
          <w:sz w:val="16"/>
          <w14:ligatures w14:val="standardContextual"/>
        </w:rPr>
        <w:t>AwSV</w:t>
      </w:r>
      <w:proofErr w:type="spellEnd"/>
      <w:r w:rsidRPr="002F0E2D">
        <w:rPr>
          <w:rFonts w:ascii="Tahoma" w:eastAsia="Tahoma" w:hAnsi="Tahoma" w:cs="Tahoma"/>
          <w:color w:val="000000"/>
          <w:kern w:val="2"/>
          <w:sz w:val="16"/>
          <w14:ligatures w14:val="standardContextual"/>
        </w:rPr>
        <w:t xml:space="preserve"> - Classe : 1 (Présente un faible danger pour l'eau.) </w:t>
      </w:r>
      <w:r w:rsidRPr="002F0E2D">
        <w:rPr>
          <w:color w:val="000000"/>
          <w:kern w:val="2"/>
          <w:sz w:val="20"/>
          <w14:ligatures w14:val="standardContextual"/>
        </w:rPr>
        <w:t xml:space="preserve"> </w:t>
      </w:r>
    </w:p>
    <w:p w14:paraId="5DE96832"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15.2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Évaluation de la sécurité chimique </w:t>
      </w:r>
      <w:r w:rsidRPr="002F0E2D">
        <w:rPr>
          <w:color w:val="000000"/>
          <w:kern w:val="2"/>
          <w:sz w:val="31"/>
          <w:vertAlign w:val="subscript"/>
          <w14:ligatures w14:val="standardContextual"/>
        </w:rPr>
        <w:t xml:space="preserve"> </w:t>
      </w:r>
    </w:p>
    <w:p w14:paraId="5E4F29E4" w14:textId="77777777" w:rsidR="002F0E2D" w:rsidRPr="002F0E2D" w:rsidRDefault="002F0E2D" w:rsidP="002F0E2D">
      <w:pPr>
        <w:tabs>
          <w:tab w:val="center" w:pos="4160"/>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Une évaluation de la sécurité chimique n'a pas été effectuée pour les substances de cette </w:t>
      </w:r>
      <w:proofErr w:type="spellStart"/>
      <w:r w:rsidRPr="002F0E2D">
        <w:rPr>
          <w:rFonts w:ascii="Tahoma" w:eastAsia="Tahoma" w:hAnsi="Tahoma" w:cs="Tahoma"/>
          <w:color w:val="000000"/>
          <w:kern w:val="2"/>
          <w:sz w:val="16"/>
          <w14:ligatures w14:val="standardContextual"/>
        </w:rPr>
        <w:t>preparation</w:t>
      </w:r>
      <w:proofErr w:type="spellEnd"/>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p>
    <w:p w14:paraId="1E0706F7" w14:textId="77777777" w:rsidR="002F0E2D" w:rsidRPr="002F0E2D" w:rsidRDefault="002F0E2D" w:rsidP="002F0E2D">
      <w:pPr>
        <w:spacing w:after="20"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0EA3043B" w14:textId="77777777" w:rsidR="002F0E2D" w:rsidRPr="002F0E2D" w:rsidRDefault="002F0E2D" w:rsidP="002F0E2D">
      <w:pPr>
        <w:pBdr>
          <w:bottom w:val="single" w:sz="6" w:space="0" w:color="C0C0C0"/>
        </w:pBdr>
        <w:shd w:val="clear" w:color="auto" w:fill="C0C0C0"/>
        <w:spacing w:line="259" w:lineRule="auto"/>
        <w:ind w:left="-5"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20"/>
          <w14:ligatures w14:val="standardContextual"/>
        </w:rPr>
        <w:t xml:space="preserve">RUBRIQUE 16: Autres informations </w:t>
      </w:r>
      <w:r w:rsidRPr="002F0E2D">
        <w:rPr>
          <w:color w:val="000000"/>
          <w:kern w:val="2"/>
          <w:sz w:val="31"/>
          <w:vertAlign w:val="subscript"/>
          <w14:ligatures w14:val="standardContextual"/>
        </w:rPr>
        <w:t xml:space="preserve"> </w:t>
      </w:r>
    </w:p>
    <w:p w14:paraId="1EE5FE63" w14:textId="77777777" w:rsidR="002F0E2D" w:rsidRPr="002F0E2D" w:rsidRDefault="002F0E2D" w:rsidP="002F0E2D">
      <w:pPr>
        <w:spacing w:after="14" w:line="259" w:lineRule="auto"/>
        <w:rPr>
          <w:rFonts w:ascii="Tahoma" w:eastAsia="Tahoma" w:hAnsi="Tahoma" w:cs="Tahoma"/>
          <w:color w:val="000000"/>
          <w:kern w:val="2"/>
          <w:sz w:val="16"/>
          <w14:ligatures w14:val="standardContextual"/>
        </w:rPr>
      </w:pPr>
      <w:r w:rsidRPr="002F0E2D">
        <w:rPr>
          <w:rFonts w:ascii="Tahoma" w:eastAsia="Tahoma" w:hAnsi="Tahoma" w:cs="Tahoma"/>
          <w:color w:val="000000"/>
          <w:kern w:val="2"/>
          <w:sz w:val="14"/>
          <w14:ligatures w14:val="standardContextual"/>
        </w:rPr>
        <w:t xml:space="preserve">  </w:t>
      </w:r>
      <w:r w:rsidRPr="002F0E2D">
        <w:rPr>
          <w:color w:val="000000"/>
          <w:kern w:val="2"/>
          <w:sz w:val="20"/>
          <w14:ligatures w14:val="standardContextual"/>
        </w:rPr>
        <w:t xml:space="preserve"> </w:t>
      </w:r>
    </w:p>
    <w:p w14:paraId="785CE338"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16.1</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Indications de changement </w:t>
      </w:r>
      <w:r w:rsidRPr="002F0E2D">
        <w:rPr>
          <w:color w:val="000000"/>
          <w:kern w:val="2"/>
          <w:sz w:val="31"/>
          <w:vertAlign w:val="subscript"/>
          <w14:ligatures w14:val="standardContextual"/>
        </w:rPr>
        <w:t xml:space="preserve"> </w:t>
      </w:r>
    </w:p>
    <w:p w14:paraId="1E85D195" w14:textId="77777777" w:rsidR="002F0E2D" w:rsidRPr="002F0E2D" w:rsidRDefault="002F0E2D" w:rsidP="002F0E2D">
      <w:pPr>
        <w:tabs>
          <w:tab w:val="center" w:pos="3012"/>
          <w:tab w:val="center" w:pos="6929"/>
        </w:tabs>
        <w:spacing w:after="184"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25"/>
          <w:vertAlign w:val="subscript"/>
          <w14:ligatures w14:val="standardContextual"/>
        </w:rPr>
        <w:t xml:space="preserve">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02</w:t>
      </w:r>
      <w:r w:rsidRPr="002F0E2D">
        <w:rPr>
          <w:rFonts w:ascii="Tahoma" w:eastAsia="Tahoma" w:hAnsi="Tahoma" w:cs="Tahoma"/>
          <w:color w:val="000000"/>
          <w:kern w:val="2"/>
          <w:sz w:val="25"/>
          <w:vertAlign w:val="subscript"/>
          <w14:ligatures w14:val="standardContextual"/>
        </w:rPr>
        <w:t xml:space="preserve">aquatique </w:t>
      </w:r>
      <w:r w:rsidRPr="002F0E2D">
        <w:rPr>
          <w:rFonts w:ascii="Tahoma" w:eastAsia="Tahoma" w:hAnsi="Tahoma" w:cs="Tahoma"/>
          <w:color w:val="000000"/>
          <w:kern w:val="2"/>
          <w:sz w:val="16"/>
          <w14:ligatures w14:val="standardContextual"/>
        </w:rPr>
        <w:t xml:space="preserve">. Éléments d'étiquetage · 07. Conseils pour le stockage en commun </w:t>
      </w:r>
      <w:r w:rsidRPr="002F0E2D">
        <w:rPr>
          <w:color w:val="000000"/>
          <w:kern w:val="2"/>
          <w:sz w:val="31"/>
          <w:vertAlign w:val="subscript"/>
          <w14:ligatures w14:val="standardContextual"/>
        </w:rPr>
        <w:t xml:space="preserve"> </w:t>
      </w:r>
      <w:r w:rsidRPr="002F0E2D">
        <w:rPr>
          <w:color w:val="000000"/>
          <w:kern w:val="2"/>
          <w:sz w:val="31"/>
          <w:vertAlign w:val="subscript"/>
          <w14:ligatures w14:val="standardContextual"/>
        </w:rPr>
        <w:tab/>
      </w:r>
      <w:r w:rsidRPr="002F0E2D">
        <w:rPr>
          <w:rFonts w:ascii="Tahoma" w:eastAsia="Tahoma" w:hAnsi="Tahoma" w:cs="Tahoma"/>
          <w:color w:val="000000"/>
          <w:kern w:val="2"/>
          <w:sz w:val="16"/>
          <w14:ligatures w14:val="standardContextual"/>
        </w:rPr>
        <w:t xml:space="preserve">- Classe de stockage · 15. Classe risque </w:t>
      </w:r>
    </w:p>
    <w:p w14:paraId="0EC60CE2"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16.2</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Abréviations et acronymes </w:t>
      </w:r>
      <w:r w:rsidRPr="002F0E2D">
        <w:rPr>
          <w:color w:val="000000"/>
          <w:kern w:val="2"/>
          <w:sz w:val="31"/>
          <w:vertAlign w:val="subscript"/>
          <w14:ligatures w14:val="standardContextual"/>
        </w:rPr>
        <w:t xml:space="preserve"> </w:t>
      </w:r>
    </w:p>
    <w:p w14:paraId="5EE90614" w14:textId="77777777" w:rsidR="002F0E2D" w:rsidRPr="002F0E2D" w:rsidRDefault="002F0E2D" w:rsidP="002F0E2D">
      <w:pPr>
        <w:spacing w:after="3" w:line="249" w:lineRule="auto"/>
        <w:ind w:left="-15" w:right="20" w:firstLine="54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Pour la signification des abréviations et acronymes, voir: ECHA Guide relatif aux informations requises et évaluation de </w:t>
      </w:r>
      <w:r w:rsidRPr="002F0E2D">
        <w:rPr>
          <w:rFonts w:ascii="Tahoma" w:eastAsia="Tahoma" w:hAnsi="Tahoma" w:cs="Tahoma"/>
          <w:color w:val="000000"/>
          <w:kern w:val="2"/>
          <w:sz w:val="25"/>
          <w:vertAlign w:val="superscript"/>
          <w14:ligatures w14:val="standardContextual"/>
        </w:rPr>
        <w:t xml:space="preserve">  </w:t>
      </w:r>
      <w:r w:rsidRPr="002F0E2D">
        <w:rPr>
          <w:color w:val="000000"/>
          <w:kern w:val="2"/>
          <w:sz w:val="31"/>
          <w:vertAlign w:val="superscript"/>
          <w14:ligatures w14:val="standardContextual"/>
        </w:rPr>
        <w:t xml:space="preserve"> </w:t>
      </w:r>
      <w:r w:rsidRPr="002F0E2D">
        <w:rPr>
          <w:color w:val="000000"/>
          <w:kern w:val="2"/>
          <w:sz w:val="31"/>
          <w:vertAlign w:val="superscript"/>
          <w14:ligatures w14:val="standardContextual"/>
        </w:rPr>
        <w:tab/>
      </w:r>
      <w:r w:rsidRPr="002F0E2D">
        <w:rPr>
          <w:rFonts w:ascii="Tahoma" w:eastAsia="Tahoma" w:hAnsi="Tahoma" w:cs="Tahoma"/>
          <w:color w:val="000000"/>
          <w:kern w:val="2"/>
          <w:sz w:val="16"/>
          <w14:ligatures w14:val="standardContextual"/>
        </w:rPr>
        <w:t xml:space="preserve">sécurité chimique. Chapitre R.20 (Tableau des termes et abréviations). </w:t>
      </w:r>
      <w:r w:rsidRPr="002F0E2D">
        <w:rPr>
          <w:color w:val="000000"/>
          <w:kern w:val="2"/>
          <w:sz w:val="20"/>
          <w14:ligatures w14:val="standardContextual"/>
        </w:rPr>
        <w:t xml:space="preserve"> </w:t>
      </w:r>
    </w:p>
    <w:p w14:paraId="2C9B0E26"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16.3</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Références littéraires et sources importantes des données </w:t>
      </w:r>
      <w:r w:rsidRPr="002F0E2D">
        <w:rPr>
          <w:color w:val="000000"/>
          <w:kern w:val="2"/>
          <w:sz w:val="31"/>
          <w:vertAlign w:val="subscript"/>
          <w14:ligatures w14:val="standardContextual"/>
        </w:rPr>
        <w:t xml:space="preserve"> </w:t>
      </w:r>
    </w:p>
    <w:p w14:paraId="537A9C53" w14:textId="77777777" w:rsidR="002F0E2D" w:rsidRPr="002F0E2D" w:rsidRDefault="002F0E2D" w:rsidP="002F0E2D">
      <w:pPr>
        <w:tabs>
          <w:tab w:val="center" w:pos="805"/>
        </w:tabs>
        <w:spacing w:after="3"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21CBF1CC" w14:textId="77777777" w:rsidR="002F0E2D" w:rsidRPr="002F0E2D" w:rsidRDefault="002F0E2D" w:rsidP="002F0E2D">
      <w:pPr>
        <w:spacing w:after="93" w:line="259" w:lineRule="auto"/>
        <w:rPr>
          <w:rFonts w:ascii="Tahoma" w:eastAsia="Tahoma" w:hAnsi="Tahoma" w:cs="Tahoma"/>
          <w:color w:val="000000"/>
          <w:kern w:val="2"/>
          <w:sz w:val="16"/>
          <w14:ligatures w14:val="standardContextual"/>
        </w:rPr>
      </w:pPr>
      <w:r w:rsidRPr="002F0E2D">
        <w:rPr>
          <w:color w:val="000000"/>
          <w:kern w:val="2"/>
          <w:sz w:val="20"/>
          <w14:ligatures w14:val="standardContextual"/>
        </w:rPr>
        <w:t xml:space="preserve"> </w:t>
      </w:r>
      <w:r w:rsidRPr="002F0E2D">
        <w:rPr>
          <w:rFonts w:ascii="Tahoma" w:eastAsia="Tahoma" w:hAnsi="Tahoma" w:cs="Tahoma"/>
          <w:b/>
          <w:color w:val="000000"/>
          <w:kern w:val="2"/>
          <w:sz w:val="16"/>
          <w14:ligatures w14:val="standardContextual"/>
        </w:rPr>
        <w:t>16.4</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Classification de mélanges et méthode d'évaluation utilisée selon le règlement (CE) N° 1272/2008 [CLP] </w:t>
      </w:r>
      <w:r w:rsidRPr="002F0E2D">
        <w:rPr>
          <w:color w:val="000000"/>
          <w:kern w:val="2"/>
          <w:sz w:val="31"/>
          <w:vertAlign w:val="subscript"/>
          <w14:ligatures w14:val="standardContextual"/>
        </w:rPr>
        <w:t xml:space="preserve"> </w:t>
      </w:r>
    </w:p>
    <w:p w14:paraId="2807EA30" w14:textId="77777777" w:rsidR="002F0E2D" w:rsidRPr="002F0E2D" w:rsidRDefault="002F0E2D" w:rsidP="002F0E2D">
      <w:pPr>
        <w:tabs>
          <w:tab w:val="center" w:pos="1635"/>
        </w:tabs>
        <w:spacing w:after="29"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information disponible. </w:t>
      </w:r>
      <w:r w:rsidRPr="002F0E2D">
        <w:rPr>
          <w:color w:val="000000"/>
          <w:kern w:val="2"/>
          <w:sz w:val="20"/>
          <w14:ligatures w14:val="standardContextual"/>
        </w:rPr>
        <w:t xml:space="preserve"> </w:t>
      </w:r>
    </w:p>
    <w:p w14:paraId="52B00D6D"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16.5</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Texte des phrases H- et EUH (Numéro et texte intégral) </w:t>
      </w:r>
      <w:r w:rsidRPr="002F0E2D">
        <w:rPr>
          <w:color w:val="000000"/>
          <w:kern w:val="2"/>
          <w:sz w:val="31"/>
          <w:vertAlign w:val="subscript"/>
          <w14:ligatures w14:val="standardContextual"/>
        </w:rPr>
        <w:t xml:space="preserve"> </w:t>
      </w:r>
    </w:p>
    <w:p w14:paraId="46FFEE35" w14:textId="77777777" w:rsidR="002F0E2D" w:rsidRPr="002F0E2D" w:rsidRDefault="002F0E2D" w:rsidP="002F0E2D">
      <w:pPr>
        <w:tabs>
          <w:tab w:val="center" w:pos="805"/>
        </w:tabs>
        <w:spacing w:after="29"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63623866" w14:textId="77777777" w:rsidR="002F0E2D" w:rsidRPr="002F0E2D" w:rsidRDefault="002F0E2D" w:rsidP="002F0E2D">
      <w:pPr>
        <w:spacing w:after="3" w:line="257" w:lineRule="auto"/>
        <w:ind w:left="-5" w:right="12" w:hanging="10"/>
        <w:rPr>
          <w:rFonts w:ascii="Tahoma" w:eastAsia="Tahoma" w:hAnsi="Tahoma" w:cs="Tahoma"/>
          <w:color w:val="000000"/>
          <w:kern w:val="2"/>
          <w:sz w:val="16"/>
          <w14:ligatures w14:val="standardContextual"/>
        </w:rPr>
      </w:pPr>
      <w:r w:rsidRPr="002F0E2D">
        <w:rPr>
          <w:rFonts w:ascii="Tahoma" w:eastAsia="Tahoma" w:hAnsi="Tahoma" w:cs="Tahoma"/>
          <w:b/>
          <w:color w:val="000000"/>
          <w:kern w:val="2"/>
          <w:sz w:val="16"/>
          <w14:ligatures w14:val="standardContextual"/>
        </w:rPr>
        <w:t>16.6</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Indications de stage professionnel </w:t>
      </w:r>
      <w:r w:rsidRPr="002F0E2D">
        <w:rPr>
          <w:color w:val="000000"/>
          <w:kern w:val="2"/>
          <w:sz w:val="31"/>
          <w:vertAlign w:val="subscript"/>
          <w14:ligatures w14:val="standardContextual"/>
        </w:rPr>
        <w:t xml:space="preserve"> </w:t>
      </w:r>
    </w:p>
    <w:p w14:paraId="4A1A9664" w14:textId="77777777" w:rsidR="002F0E2D" w:rsidRPr="002F0E2D" w:rsidRDefault="002F0E2D" w:rsidP="002F0E2D">
      <w:pPr>
        <w:tabs>
          <w:tab w:val="center" w:pos="805"/>
        </w:tabs>
        <w:spacing w:after="3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79086566" w14:textId="77777777" w:rsidR="002F0E2D" w:rsidRPr="002F0E2D" w:rsidRDefault="002F0E2D" w:rsidP="002F0E2D">
      <w:pPr>
        <w:keepNext/>
        <w:keepLines/>
        <w:spacing w:after="3" w:line="257" w:lineRule="auto"/>
        <w:ind w:left="-5" w:right="12" w:hanging="10"/>
        <w:outlineLvl w:val="0"/>
        <w:rPr>
          <w:rFonts w:ascii="Tahoma" w:eastAsia="Tahoma" w:hAnsi="Tahoma" w:cs="Tahoma"/>
          <w:b/>
          <w:color w:val="000000"/>
          <w:kern w:val="2"/>
          <w:sz w:val="20"/>
          <w14:ligatures w14:val="standardContextual"/>
        </w:rPr>
      </w:pPr>
      <w:r w:rsidRPr="002F0E2D">
        <w:rPr>
          <w:rFonts w:ascii="Tahoma" w:eastAsia="Tahoma" w:hAnsi="Tahoma" w:cs="Tahoma"/>
          <w:b/>
          <w:color w:val="000000"/>
          <w:kern w:val="2"/>
          <w:sz w:val="16"/>
          <w14:ligatures w14:val="standardContextual"/>
        </w:rPr>
        <w:t>16.7</w:t>
      </w:r>
      <w:r w:rsidRPr="002F0E2D">
        <w:rPr>
          <w:color w:val="000000"/>
          <w:kern w:val="2"/>
          <w:sz w:val="20"/>
          <w14:ligatures w14:val="standardContextual"/>
        </w:rPr>
        <w:t xml:space="preserve">  </w:t>
      </w:r>
      <w:r w:rsidRPr="002F0E2D">
        <w:rPr>
          <w:rFonts w:ascii="Tahoma" w:eastAsia="Tahoma" w:hAnsi="Tahoma" w:cs="Tahoma"/>
          <w:b/>
          <w:color w:val="000000"/>
          <w:kern w:val="2"/>
          <w:sz w:val="20"/>
          <w14:ligatures w14:val="standardContextual"/>
        </w:rPr>
        <w:t xml:space="preserve">Informations complémentaires </w:t>
      </w:r>
      <w:r w:rsidRPr="002F0E2D">
        <w:rPr>
          <w:color w:val="000000"/>
          <w:kern w:val="2"/>
          <w:sz w:val="31"/>
          <w:vertAlign w:val="subscript"/>
          <w14:ligatures w14:val="standardContextual"/>
        </w:rPr>
        <w:t xml:space="preserve"> </w:t>
      </w:r>
    </w:p>
    <w:p w14:paraId="5226E98C" w14:textId="77777777" w:rsidR="002F0E2D" w:rsidRPr="002F0E2D" w:rsidRDefault="002F0E2D" w:rsidP="002F0E2D">
      <w:pPr>
        <w:tabs>
          <w:tab w:val="center" w:pos="805"/>
        </w:tabs>
        <w:spacing w:after="50" w:line="249" w:lineRule="auto"/>
        <w:ind w:left="-15"/>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  </w:t>
      </w:r>
      <w:r w:rsidRPr="002F0E2D">
        <w:rPr>
          <w:color w:val="000000"/>
          <w:kern w:val="2"/>
          <w:sz w:val="20"/>
          <w14:ligatures w14:val="standardContextual"/>
        </w:rPr>
        <w:t xml:space="preserve"> </w:t>
      </w:r>
      <w:r w:rsidRPr="002F0E2D">
        <w:rPr>
          <w:color w:val="000000"/>
          <w:kern w:val="2"/>
          <w:sz w:val="20"/>
          <w14:ligatures w14:val="standardContextual"/>
        </w:rPr>
        <w:tab/>
      </w:r>
      <w:r w:rsidRPr="002F0E2D">
        <w:rPr>
          <w:rFonts w:ascii="Tahoma" w:eastAsia="Tahoma" w:hAnsi="Tahoma" w:cs="Tahoma"/>
          <w:color w:val="000000"/>
          <w:kern w:val="2"/>
          <w:sz w:val="16"/>
          <w14:ligatures w14:val="standardContextual"/>
        </w:rPr>
        <w:t xml:space="preserve">Aucune </w:t>
      </w:r>
      <w:r w:rsidRPr="002F0E2D">
        <w:rPr>
          <w:color w:val="000000"/>
          <w:kern w:val="2"/>
          <w:sz w:val="20"/>
          <w14:ligatures w14:val="standardContextual"/>
        </w:rPr>
        <w:t xml:space="preserve"> </w:t>
      </w:r>
    </w:p>
    <w:p w14:paraId="39DA847D" w14:textId="77777777" w:rsidR="002F0E2D" w:rsidRPr="002F0E2D" w:rsidRDefault="002F0E2D" w:rsidP="002F0E2D">
      <w:pPr>
        <w:spacing w:after="55" w:line="249" w:lineRule="auto"/>
        <w:ind w:left="-5" w:right="20" w:hanging="10"/>
        <w:rPr>
          <w:rFonts w:ascii="Tahoma" w:eastAsia="Tahoma" w:hAnsi="Tahoma" w:cs="Tahoma"/>
          <w:color w:val="000000"/>
          <w:kern w:val="2"/>
          <w:sz w:val="16"/>
          <w14:ligatures w14:val="standardContextual"/>
        </w:rPr>
      </w:pPr>
      <w:r w:rsidRPr="002F0E2D">
        <w:rPr>
          <w:rFonts w:ascii="Tahoma" w:eastAsia="Tahoma" w:hAnsi="Tahoma" w:cs="Tahoma"/>
          <w:color w:val="000000"/>
          <w:kern w:val="2"/>
          <w:sz w:val="16"/>
          <w14:ligatures w14:val="standardContextual"/>
        </w:rPr>
        <w:t xml:space="preserve">Les informations figurant dans cette fiche de données de sécurité correspondent à nos connaissances actuelles au moment de l'impression. Ces informations visent à fournir des points de repère pour une manipulation sûre du produit objet de cette fiche de données de sécurité, concernant en particulier son stockage, sa mise en </w:t>
      </w:r>
      <w:proofErr w:type="spellStart"/>
      <w:r w:rsidRPr="002F0E2D">
        <w:rPr>
          <w:rFonts w:ascii="Tahoma" w:eastAsia="Tahoma" w:hAnsi="Tahoma" w:cs="Tahoma"/>
          <w:color w:val="000000"/>
          <w:kern w:val="2"/>
          <w:sz w:val="16"/>
          <w14:ligatures w14:val="standardContextual"/>
        </w:rPr>
        <w:t>oeuvre</w:t>
      </w:r>
      <w:proofErr w:type="spellEnd"/>
      <w:r w:rsidRPr="002F0E2D">
        <w:rPr>
          <w:rFonts w:ascii="Tahoma" w:eastAsia="Tahoma" w:hAnsi="Tahoma" w:cs="Tahoma"/>
          <w:color w:val="000000"/>
          <w:kern w:val="2"/>
          <w:sz w:val="16"/>
          <w14:ligatures w14:val="standardContextual"/>
        </w:rPr>
        <w:t xml:space="preserve">, son transport et son élimination. Les indications ne sont pas applicables à d'autres produits. Dans la mesure où le produit est mélangé ou mis en </w:t>
      </w:r>
      <w:proofErr w:type="spellStart"/>
      <w:r w:rsidRPr="002F0E2D">
        <w:rPr>
          <w:rFonts w:ascii="Tahoma" w:eastAsia="Tahoma" w:hAnsi="Tahoma" w:cs="Tahoma"/>
          <w:color w:val="000000"/>
          <w:kern w:val="2"/>
          <w:sz w:val="16"/>
          <w14:ligatures w14:val="standardContextual"/>
        </w:rPr>
        <w:t>oeuvre</w:t>
      </w:r>
      <w:proofErr w:type="spellEnd"/>
      <w:r w:rsidRPr="002F0E2D">
        <w:rPr>
          <w:rFonts w:ascii="Tahoma" w:eastAsia="Tahoma" w:hAnsi="Tahoma" w:cs="Tahoma"/>
          <w:color w:val="000000"/>
          <w:kern w:val="2"/>
          <w:sz w:val="16"/>
          <w14:ligatures w14:val="standardContextual"/>
        </w:rPr>
        <w:t xml:space="preserve"> avec d'autres matériaux, cette fiche de données de sécurité n'est pas automatiquement valable pour la matière ainsi produite.</w:t>
      </w:r>
    </w:p>
    <w:p w14:paraId="4FBB2698" w14:textId="77777777" w:rsidR="002F0E2D" w:rsidRPr="00F36178" w:rsidRDefault="002F0E2D" w:rsidP="00F36178">
      <w:pPr>
        <w:spacing w:after="13" w:line="259" w:lineRule="auto"/>
        <w:rPr>
          <w:rFonts w:ascii="Tahoma" w:eastAsia="Tahoma" w:hAnsi="Tahoma" w:cs="Tahoma"/>
          <w:color w:val="000000"/>
          <w:kern w:val="2"/>
          <w:sz w:val="16"/>
          <w14:ligatures w14:val="standardContextual"/>
        </w:rPr>
      </w:pPr>
    </w:p>
    <w:sectPr w:rsidR="002F0E2D" w:rsidRPr="00F36178" w:rsidSect="00725833">
      <w:headerReference w:type="default" r:id="rId13"/>
      <w:footerReference w:type="default" r:id="rId14"/>
      <w:pgSz w:w="11906" w:h="16838"/>
      <w:pgMar w:top="170" w:right="284" w:bottom="22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4E5B02" w14:textId="77777777" w:rsidR="00E1672C" w:rsidRDefault="00E1672C" w:rsidP="002C088B">
      <w:r>
        <w:separator/>
      </w:r>
    </w:p>
  </w:endnote>
  <w:endnote w:type="continuationSeparator" w:id="0">
    <w:p w14:paraId="42562EF5" w14:textId="77777777" w:rsidR="00E1672C" w:rsidRDefault="00E1672C" w:rsidP="002C0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37271843"/>
      <w:docPartObj>
        <w:docPartGallery w:val="Page Numbers (Bottom of Page)"/>
        <w:docPartUnique/>
      </w:docPartObj>
    </w:sdtPr>
    <w:sdtEndPr/>
    <w:sdtContent>
      <w:p w14:paraId="643E25B7" w14:textId="5838CC8B" w:rsidR="00667C66" w:rsidRDefault="00667C66">
        <w:pPr>
          <w:pStyle w:val="Pieddepage"/>
          <w:jc w:val="center"/>
        </w:pPr>
        <w:r>
          <w:fldChar w:fldCharType="begin"/>
        </w:r>
        <w:r>
          <w:instrText>PAGE   \* MERGEFORMAT</w:instrText>
        </w:r>
        <w:r>
          <w:fldChar w:fldCharType="separate"/>
        </w:r>
        <w:r>
          <w:t>2</w:t>
        </w:r>
        <w:r>
          <w:fldChar w:fldCharType="end"/>
        </w:r>
      </w:p>
    </w:sdtContent>
  </w:sdt>
  <w:p w14:paraId="08E2D3A6" w14:textId="77777777" w:rsidR="00C212BE" w:rsidRDefault="00C212B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6284F4" w14:textId="77777777" w:rsidR="00E1672C" w:rsidRDefault="00E1672C" w:rsidP="002C088B">
      <w:r>
        <w:separator/>
      </w:r>
    </w:p>
  </w:footnote>
  <w:footnote w:type="continuationSeparator" w:id="0">
    <w:p w14:paraId="04711CCA" w14:textId="77777777" w:rsidR="00E1672C" w:rsidRDefault="00E1672C" w:rsidP="002C08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B980CA" w14:textId="7A48435D" w:rsidR="00664ACB" w:rsidRDefault="008828F5" w:rsidP="00664ACB">
    <w:pPr>
      <w:pStyle w:val="En-tte"/>
    </w:pPr>
    <w:bookmarkStart w:id="0" w:name="_Hlk148106945"/>
    <w:r>
      <w:rPr>
        <w:b/>
        <w:noProof/>
      </w:rPr>
      <w:drawing>
        <wp:anchor distT="0" distB="0" distL="114300" distR="114300" simplePos="0" relativeHeight="251658240" behindDoc="1" locked="0" layoutInCell="1" allowOverlap="1" wp14:anchorId="1117CB4D" wp14:editId="5A9DCC5E">
          <wp:simplePos x="0" y="0"/>
          <wp:positionH relativeFrom="column">
            <wp:posOffset>-302895</wp:posOffset>
          </wp:positionH>
          <wp:positionV relativeFrom="paragraph">
            <wp:posOffset>-394970</wp:posOffset>
          </wp:positionV>
          <wp:extent cx="1076400" cy="874800"/>
          <wp:effectExtent l="0" t="0" r="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6400" cy="874800"/>
                  </a:xfrm>
                  <a:prstGeom prst="rect">
                    <a:avLst/>
                  </a:prstGeom>
                </pic:spPr>
              </pic:pic>
            </a:graphicData>
          </a:graphic>
          <wp14:sizeRelH relativeFrom="margin">
            <wp14:pctWidth>0</wp14:pctWidth>
          </wp14:sizeRelH>
          <wp14:sizeRelV relativeFrom="margin">
            <wp14:pctHeight>0</wp14:pctHeight>
          </wp14:sizeRelV>
        </wp:anchor>
      </w:drawing>
    </w:r>
  </w:p>
  <w:p w14:paraId="338DAA3E" w14:textId="588E9A48" w:rsidR="00664ACB" w:rsidRDefault="00664ACB" w:rsidP="00C3172D">
    <w:pPr>
      <w:pStyle w:val="En-tte"/>
      <w:ind w:firstLine="708"/>
    </w:pPr>
  </w:p>
  <w:p w14:paraId="1C39836A" w14:textId="063A0115" w:rsidR="00664ACB" w:rsidRPr="00664ACB" w:rsidRDefault="00664ACB" w:rsidP="00664ACB">
    <w:pPr>
      <w:pStyle w:val="En-tte"/>
    </w:pPr>
    <w:bookmarkStart w:id="1" w:name="_Hlk148107035"/>
  </w:p>
  <w:p w14:paraId="1A2FFB2A" w14:textId="1B3004EC" w:rsidR="003D60FF" w:rsidRPr="00664ACB" w:rsidRDefault="003D60FF" w:rsidP="00664ACB">
    <w:pPr>
      <w:pBdr>
        <w:top w:val="single" w:sz="4" w:space="1" w:color="073D48"/>
        <w:left w:val="single" w:sz="4" w:space="4" w:color="073D48"/>
        <w:bottom w:val="single" w:sz="4" w:space="1" w:color="073D48"/>
        <w:right w:val="single" w:sz="4" w:space="0" w:color="073D48"/>
      </w:pBdr>
      <w:spacing w:after="160" w:line="259" w:lineRule="auto"/>
      <w:jc w:val="center"/>
      <w:rPr>
        <w:b/>
        <w:color w:val="D49C14"/>
        <w:sz w:val="28"/>
        <w:szCs w:val="28"/>
      </w:rPr>
    </w:pPr>
    <w:r w:rsidRPr="00664ACB">
      <w:rPr>
        <w:b/>
        <w:color w:val="D49C14"/>
        <w:sz w:val="28"/>
        <w:szCs w:val="28"/>
      </w:rPr>
      <w:t>Fiche de données de sécurité</w:t>
    </w:r>
  </w:p>
  <w:p w14:paraId="3DC34350" w14:textId="7F99B123" w:rsidR="003D60FF" w:rsidRPr="00664ACB" w:rsidRDefault="003D60FF" w:rsidP="00664ACB">
    <w:pPr>
      <w:pBdr>
        <w:top w:val="single" w:sz="4" w:space="1" w:color="073D48"/>
        <w:left w:val="single" w:sz="4" w:space="4" w:color="073D48"/>
        <w:bottom w:val="single" w:sz="4" w:space="1" w:color="073D48"/>
        <w:right w:val="single" w:sz="4" w:space="0" w:color="073D48"/>
      </w:pBdr>
      <w:spacing w:after="160" w:line="259" w:lineRule="auto"/>
      <w:jc w:val="center"/>
      <w:rPr>
        <w:b/>
        <w:color w:val="D49C14"/>
        <w:sz w:val="28"/>
        <w:szCs w:val="28"/>
      </w:rPr>
    </w:pPr>
    <w:r w:rsidRPr="00664ACB">
      <w:rPr>
        <w:b/>
        <w:color w:val="D49C14"/>
        <w:sz w:val="28"/>
        <w:szCs w:val="28"/>
      </w:rPr>
      <w:t>conforme Règlement (CE) n° 1907/2006 (REACH)</w:t>
    </w:r>
  </w:p>
  <w:p w14:paraId="61F00091" w14:textId="77777777" w:rsidR="003D60FF" w:rsidRPr="0033209E" w:rsidRDefault="003D60FF" w:rsidP="003D60FF">
    <w:pPr>
      <w:spacing w:after="160" w:line="259" w:lineRule="auto"/>
    </w:pPr>
  </w:p>
  <w:p w14:paraId="06FA31BA" w14:textId="7D86F825" w:rsidR="003D60FF" w:rsidRPr="00CD1655" w:rsidRDefault="003D60FF" w:rsidP="00664ACB">
    <w:pPr>
      <w:spacing w:after="28" w:line="216" w:lineRule="auto"/>
      <w:ind w:left="2282" w:right="4409" w:hanging="2268"/>
    </w:pPr>
    <w:r w:rsidRPr="00CD1655">
      <w:rPr>
        <w:b/>
        <w:sz w:val="14"/>
      </w:rPr>
      <w:t xml:space="preserve">Nom commercial du produit : </w:t>
    </w:r>
    <w:r w:rsidRPr="00CD1655">
      <w:t xml:space="preserve"> </w:t>
    </w:r>
    <w:r w:rsidR="00CD1655" w:rsidRPr="00CD1655">
      <w:rPr>
        <w:sz w:val="14"/>
      </w:rPr>
      <w:t>C</w:t>
    </w:r>
    <w:r w:rsidR="00CD1655">
      <w:rPr>
        <w:sz w:val="14"/>
      </w:rPr>
      <w:t xml:space="preserve">olorant </w:t>
    </w:r>
    <w:r w:rsidR="002F0E2D">
      <w:rPr>
        <w:sz w:val="14"/>
      </w:rPr>
      <w:t>Lavande</w:t>
    </w:r>
    <w:r w:rsidR="00CD1655">
      <w:rPr>
        <w:sz w:val="14"/>
      </w:rPr>
      <w:t xml:space="preserve"> / Colorant pour bougies</w:t>
    </w:r>
  </w:p>
  <w:p w14:paraId="475261FE" w14:textId="5AD6E7C3" w:rsidR="003D60FF" w:rsidRPr="0033209E" w:rsidRDefault="00CD1655" w:rsidP="00664ACB">
    <w:pPr>
      <w:tabs>
        <w:tab w:val="center" w:pos="2631"/>
        <w:tab w:val="center" w:pos="6464"/>
        <w:tab w:val="right" w:pos="9037"/>
      </w:tabs>
      <w:spacing w:line="259" w:lineRule="auto"/>
    </w:pPr>
    <w:r>
      <w:rPr>
        <w:b/>
        <w:sz w:val="14"/>
      </w:rPr>
      <w:t>Date d’</w:t>
    </w:r>
    <w:r w:rsidR="008A4688">
      <w:rPr>
        <w:b/>
        <w:sz w:val="14"/>
      </w:rPr>
      <w:t>exécution</w:t>
    </w:r>
    <w:r>
      <w:rPr>
        <w:b/>
        <w:sz w:val="14"/>
      </w:rPr>
      <w:t> : 1</w:t>
    </w:r>
    <w:r w:rsidR="00E61546">
      <w:rPr>
        <w:b/>
        <w:sz w:val="14"/>
      </w:rPr>
      <w:t>7.07.24</w:t>
    </w:r>
    <w:r w:rsidR="003D60FF">
      <w:t xml:space="preserve">                                                                               </w:t>
    </w:r>
    <w:r w:rsidR="00664ACB">
      <w:t xml:space="preserve">  </w:t>
    </w:r>
    <w:r w:rsidR="003D60FF">
      <w:t xml:space="preserve">     </w:t>
    </w:r>
    <w:r w:rsidR="00664ACB">
      <w:t xml:space="preserve">                         </w:t>
    </w:r>
    <w:bookmarkStart w:id="2" w:name="_Hlk148107203"/>
  </w:p>
  <w:p w14:paraId="68CC4634" w14:textId="6119352E" w:rsidR="00C212BE" w:rsidRDefault="00664ACB" w:rsidP="00664ACB">
    <w:pPr>
      <w:spacing w:after="160" w:line="259" w:lineRule="auto"/>
      <w:ind w:left="8496"/>
      <w:rPr>
        <w:sz w:val="14"/>
      </w:rPr>
    </w:pPr>
    <w:r>
      <w:rPr>
        <w:b/>
        <w:sz w:val="14"/>
      </w:rPr>
      <w:t xml:space="preserve">   </w:t>
    </w:r>
  </w:p>
  <w:bookmarkEnd w:id="1"/>
  <w:bookmarkEnd w:id="2"/>
  <w:p w14:paraId="07B38110" w14:textId="77777777" w:rsidR="00664ACB" w:rsidRDefault="00664ACB" w:rsidP="00664ACB">
    <w:pPr>
      <w:pBdr>
        <w:bottom w:val="single" w:sz="4" w:space="1" w:color="auto"/>
      </w:pBdr>
      <w:spacing w:after="160" w:line="259" w:lineRule="auto"/>
      <w:rPr>
        <w:sz w:val="14"/>
      </w:rPr>
    </w:pPr>
  </w:p>
  <w:bookmarkEnd w:id="0"/>
  <w:p w14:paraId="28C280A0" w14:textId="77777777" w:rsidR="00664ACB" w:rsidRDefault="00664ACB" w:rsidP="00664ACB">
    <w:pPr>
      <w:spacing w:after="160" w:line="259" w:lineRule="auto"/>
      <w:jc w:val="both"/>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41462D"/>
    <w:multiLevelType w:val="hybridMultilevel"/>
    <w:tmpl w:val="6A222B88"/>
    <w:lvl w:ilvl="0" w:tplc="BEB246F4">
      <w:start w:val="3"/>
      <w:numFmt w:val="bullet"/>
      <w:lvlText w:val="-"/>
      <w:lvlJc w:val="left"/>
      <w:pPr>
        <w:ind w:left="705" w:hanging="360"/>
      </w:pPr>
      <w:rPr>
        <w:rFonts w:ascii="Times New Roman" w:eastAsia="Times New Roman" w:hAnsi="Times New Roman" w:cs="Times New Roman" w:hint="default"/>
      </w:rPr>
    </w:lvl>
    <w:lvl w:ilvl="1" w:tplc="040C0003" w:tentative="1">
      <w:start w:val="1"/>
      <w:numFmt w:val="bullet"/>
      <w:lvlText w:val="o"/>
      <w:lvlJc w:val="left"/>
      <w:pPr>
        <w:ind w:left="1425" w:hanging="360"/>
      </w:pPr>
      <w:rPr>
        <w:rFonts w:ascii="Courier New" w:hAnsi="Courier New" w:cs="Courier New" w:hint="default"/>
      </w:rPr>
    </w:lvl>
    <w:lvl w:ilvl="2" w:tplc="040C0005" w:tentative="1">
      <w:start w:val="1"/>
      <w:numFmt w:val="bullet"/>
      <w:lvlText w:val=""/>
      <w:lvlJc w:val="left"/>
      <w:pPr>
        <w:ind w:left="2145" w:hanging="360"/>
      </w:pPr>
      <w:rPr>
        <w:rFonts w:ascii="Wingdings" w:hAnsi="Wingdings" w:hint="default"/>
      </w:rPr>
    </w:lvl>
    <w:lvl w:ilvl="3" w:tplc="040C0001" w:tentative="1">
      <w:start w:val="1"/>
      <w:numFmt w:val="bullet"/>
      <w:lvlText w:val=""/>
      <w:lvlJc w:val="left"/>
      <w:pPr>
        <w:ind w:left="2865" w:hanging="360"/>
      </w:pPr>
      <w:rPr>
        <w:rFonts w:ascii="Symbol" w:hAnsi="Symbol" w:hint="default"/>
      </w:rPr>
    </w:lvl>
    <w:lvl w:ilvl="4" w:tplc="040C0003" w:tentative="1">
      <w:start w:val="1"/>
      <w:numFmt w:val="bullet"/>
      <w:lvlText w:val="o"/>
      <w:lvlJc w:val="left"/>
      <w:pPr>
        <w:ind w:left="3585" w:hanging="360"/>
      </w:pPr>
      <w:rPr>
        <w:rFonts w:ascii="Courier New" w:hAnsi="Courier New" w:cs="Courier New" w:hint="default"/>
      </w:rPr>
    </w:lvl>
    <w:lvl w:ilvl="5" w:tplc="040C0005" w:tentative="1">
      <w:start w:val="1"/>
      <w:numFmt w:val="bullet"/>
      <w:lvlText w:val=""/>
      <w:lvlJc w:val="left"/>
      <w:pPr>
        <w:ind w:left="4305" w:hanging="360"/>
      </w:pPr>
      <w:rPr>
        <w:rFonts w:ascii="Wingdings" w:hAnsi="Wingdings" w:hint="default"/>
      </w:rPr>
    </w:lvl>
    <w:lvl w:ilvl="6" w:tplc="040C0001" w:tentative="1">
      <w:start w:val="1"/>
      <w:numFmt w:val="bullet"/>
      <w:lvlText w:val=""/>
      <w:lvlJc w:val="left"/>
      <w:pPr>
        <w:ind w:left="5025" w:hanging="360"/>
      </w:pPr>
      <w:rPr>
        <w:rFonts w:ascii="Symbol" w:hAnsi="Symbol" w:hint="default"/>
      </w:rPr>
    </w:lvl>
    <w:lvl w:ilvl="7" w:tplc="040C0003" w:tentative="1">
      <w:start w:val="1"/>
      <w:numFmt w:val="bullet"/>
      <w:lvlText w:val="o"/>
      <w:lvlJc w:val="left"/>
      <w:pPr>
        <w:ind w:left="5745" w:hanging="360"/>
      </w:pPr>
      <w:rPr>
        <w:rFonts w:ascii="Courier New" w:hAnsi="Courier New" w:cs="Courier New" w:hint="default"/>
      </w:rPr>
    </w:lvl>
    <w:lvl w:ilvl="8" w:tplc="040C0005" w:tentative="1">
      <w:start w:val="1"/>
      <w:numFmt w:val="bullet"/>
      <w:lvlText w:val=""/>
      <w:lvlJc w:val="left"/>
      <w:pPr>
        <w:ind w:left="6465" w:hanging="360"/>
      </w:pPr>
      <w:rPr>
        <w:rFonts w:ascii="Wingdings" w:hAnsi="Wingdings" w:hint="default"/>
      </w:rPr>
    </w:lvl>
  </w:abstractNum>
  <w:abstractNum w:abstractNumId="1" w15:restartNumberingAfterBreak="0">
    <w:nsid w:val="035036AB"/>
    <w:multiLevelType w:val="hybridMultilevel"/>
    <w:tmpl w:val="5D04DD26"/>
    <w:lvl w:ilvl="0" w:tplc="3FD6581A">
      <w:start w:val="15"/>
      <w:numFmt w:val="bullet"/>
      <w:lvlText w:val="-"/>
      <w:lvlJc w:val="left"/>
      <w:pPr>
        <w:ind w:left="1065" w:hanging="360"/>
      </w:pPr>
      <w:rPr>
        <w:rFonts w:ascii="Times New Roman" w:eastAsia="Times New Roman" w:hAnsi="Times New Roman" w:cs="Times New Roman"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2" w15:restartNumberingAfterBreak="0">
    <w:nsid w:val="0E0D3CE3"/>
    <w:multiLevelType w:val="multilevel"/>
    <w:tmpl w:val="35AEB052"/>
    <w:lvl w:ilvl="0">
      <w:start w:val="10"/>
      <w:numFmt w:val="decimal"/>
      <w:lvlText w:val="%1."/>
      <w:lvlJc w:val="left"/>
      <w:pPr>
        <w:tabs>
          <w:tab w:val="num" w:pos="540"/>
        </w:tabs>
        <w:ind w:left="540" w:hanging="360"/>
      </w:pPr>
      <w:rPr>
        <w:rFonts w:hint="default"/>
        <w:b/>
      </w:rPr>
    </w:lvl>
    <w:lvl w:ilvl="1">
      <w:start w:val="3"/>
      <w:numFmt w:val="decimal"/>
      <w:isLgl/>
      <w:lvlText w:val="%1.%2"/>
      <w:lvlJc w:val="left"/>
      <w:pPr>
        <w:ind w:left="1095" w:hanging="390"/>
      </w:pPr>
      <w:rPr>
        <w:rFonts w:hint="default"/>
        <w:b/>
      </w:rPr>
    </w:lvl>
    <w:lvl w:ilvl="2">
      <w:start w:val="1"/>
      <w:numFmt w:val="decimal"/>
      <w:isLgl/>
      <w:lvlText w:val="%1.%2.%3"/>
      <w:lvlJc w:val="left"/>
      <w:pPr>
        <w:ind w:left="1950" w:hanging="720"/>
      </w:pPr>
      <w:rPr>
        <w:rFonts w:hint="default"/>
        <w:b/>
      </w:rPr>
    </w:lvl>
    <w:lvl w:ilvl="3">
      <w:start w:val="1"/>
      <w:numFmt w:val="decimal"/>
      <w:isLgl/>
      <w:lvlText w:val="%1.%2.%3.%4"/>
      <w:lvlJc w:val="left"/>
      <w:pPr>
        <w:ind w:left="2475" w:hanging="720"/>
      </w:pPr>
      <w:rPr>
        <w:rFonts w:hint="default"/>
        <w:b/>
      </w:rPr>
    </w:lvl>
    <w:lvl w:ilvl="4">
      <w:start w:val="1"/>
      <w:numFmt w:val="decimal"/>
      <w:isLgl/>
      <w:lvlText w:val="%1.%2.%3.%4.%5"/>
      <w:lvlJc w:val="left"/>
      <w:pPr>
        <w:ind w:left="3000" w:hanging="720"/>
      </w:pPr>
      <w:rPr>
        <w:rFonts w:hint="default"/>
        <w:b/>
      </w:rPr>
    </w:lvl>
    <w:lvl w:ilvl="5">
      <w:start w:val="1"/>
      <w:numFmt w:val="decimal"/>
      <w:isLgl/>
      <w:lvlText w:val="%1.%2.%3.%4.%5.%6"/>
      <w:lvlJc w:val="left"/>
      <w:pPr>
        <w:ind w:left="3885" w:hanging="1080"/>
      </w:pPr>
      <w:rPr>
        <w:rFonts w:hint="default"/>
        <w:b/>
      </w:rPr>
    </w:lvl>
    <w:lvl w:ilvl="6">
      <w:start w:val="1"/>
      <w:numFmt w:val="decimal"/>
      <w:isLgl/>
      <w:lvlText w:val="%1.%2.%3.%4.%5.%6.%7"/>
      <w:lvlJc w:val="left"/>
      <w:pPr>
        <w:ind w:left="4410" w:hanging="1080"/>
      </w:pPr>
      <w:rPr>
        <w:rFonts w:hint="default"/>
        <w:b/>
      </w:rPr>
    </w:lvl>
    <w:lvl w:ilvl="7">
      <w:start w:val="1"/>
      <w:numFmt w:val="decimal"/>
      <w:isLgl/>
      <w:lvlText w:val="%1.%2.%3.%4.%5.%6.%7.%8"/>
      <w:lvlJc w:val="left"/>
      <w:pPr>
        <w:ind w:left="5295" w:hanging="1440"/>
      </w:pPr>
      <w:rPr>
        <w:rFonts w:hint="default"/>
        <w:b/>
      </w:rPr>
    </w:lvl>
    <w:lvl w:ilvl="8">
      <w:start w:val="1"/>
      <w:numFmt w:val="decimal"/>
      <w:isLgl/>
      <w:lvlText w:val="%1.%2.%3.%4.%5.%6.%7.%8.%9"/>
      <w:lvlJc w:val="left"/>
      <w:pPr>
        <w:ind w:left="5820" w:hanging="1440"/>
      </w:pPr>
      <w:rPr>
        <w:rFonts w:hint="default"/>
        <w:b/>
      </w:rPr>
    </w:lvl>
  </w:abstractNum>
  <w:abstractNum w:abstractNumId="3" w15:restartNumberingAfterBreak="0">
    <w:nsid w:val="0E5D2894"/>
    <w:multiLevelType w:val="hybridMultilevel"/>
    <w:tmpl w:val="E810348C"/>
    <w:lvl w:ilvl="0" w:tplc="32F67EDA">
      <w:start w:val="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FE919C9"/>
    <w:multiLevelType w:val="hybridMultilevel"/>
    <w:tmpl w:val="964C6FDC"/>
    <w:lvl w:ilvl="0" w:tplc="BE46FFD8">
      <w:start w:val="3"/>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3107BD6"/>
    <w:multiLevelType w:val="hybridMultilevel"/>
    <w:tmpl w:val="F15AA708"/>
    <w:lvl w:ilvl="0" w:tplc="5DC499EA">
      <w:start w:val="12"/>
      <w:numFmt w:val="decimal"/>
      <w:lvlText w:val="%1."/>
      <w:lvlJc w:val="left"/>
      <w:pPr>
        <w:tabs>
          <w:tab w:val="num" w:pos="540"/>
        </w:tabs>
        <w:ind w:left="540" w:hanging="360"/>
      </w:pPr>
      <w:rPr>
        <w:rFonts w:hint="default"/>
        <w:b/>
      </w:rPr>
    </w:lvl>
    <w:lvl w:ilvl="1" w:tplc="34564310">
      <w:numFmt w:val="none"/>
      <w:lvlText w:val=""/>
      <w:lvlJc w:val="left"/>
      <w:pPr>
        <w:tabs>
          <w:tab w:val="num" w:pos="360"/>
        </w:tabs>
      </w:pPr>
    </w:lvl>
    <w:lvl w:ilvl="2" w:tplc="498C1660">
      <w:numFmt w:val="none"/>
      <w:lvlText w:val=""/>
      <w:lvlJc w:val="left"/>
      <w:pPr>
        <w:tabs>
          <w:tab w:val="num" w:pos="360"/>
        </w:tabs>
      </w:pPr>
    </w:lvl>
    <w:lvl w:ilvl="3" w:tplc="B444434E">
      <w:numFmt w:val="none"/>
      <w:lvlText w:val=""/>
      <w:lvlJc w:val="left"/>
      <w:pPr>
        <w:tabs>
          <w:tab w:val="num" w:pos="360"/>
        </w:tabs>
      </w:pPr>
    </w:lvl>
    <w:lvl w:ilvl="4" w:tplc="5BCADB48">
      <w:numFmt w:val="none"/>
      <w:lvlText w:val=""/>
      <w:lvlJc w:val="left"/>
      <w:pPr>
        <w:tabs>
          <w:tab w:val="num" w:pos="360"/>
        </w:tabs>
      </w:pPr>
    </w:lvl>
    <w:lvl w:ilvl="5" w:tplc="F33E4D7E">
      <w:numFmt w:val="none"/>
      <w:lvlText w:val=""/>
      <w:lvlJc w:val="left"/>
      <w:pPr>
        <w:tabs>
          <w:tab w:val="num" w:pos="360"/>
        </w:tabs>
      </w:pPr>
    </w:lvl>
    <w:lvl w:ilvl="6" w:tplc="62781FEC">
      <w:numFmt w:val="none"/>
      <w:lvlText w:val=""/>
      <w:lvlJc w:val="left"/>
      <w:pPr>
        <w:tabs>
          <w:tab w:val="num" w:pos="360"/>
        </w:tabs>
      </w:pPr>
    </w:lvl>
    <w:lvl w:ilvl="7" w:tplc="E41A748E">
      <w:numFmt w:val="none"/>
      <w:lvlText w:val=""/>
      <w:lvlJc w:val="left"/>
      <w:pPr>
        <w:tabs>
          <w:tab w:val="num" w:pos="360"/>
        </w:tabs>
      </w:pPr>
    </w:lvl>
    <w:lvl w:ilvl="8" w:tplc="0B9CABAA">
      <w:numFmt w:val="none"/>
      <w:lvlText w:val=""/>
      <w:lvlJc w:val="left"/>
      <w:pPr>
        <w:tabs>
          <w:tab w:val="num" w:pos="360"/>
        </w:tabs>
      </w:pPr>
    </w:lvl>
  </w:abstractNum>
  <w:abstractNum w:abstractNumId="6" w15:restartNumberingAfterBreak="0">
    <w:nsid w:val="14604E16"/>
    <w:multiLevelType w:val="multilevel"/>
    <w:tmpl w:val="CBF2BF1A"/>
    <w:lvl w:ilvl="0">
      <w:start w:val="12"/>
      <w:numFmt w:val="decimal"/>
      <w:lvlText w:val="%1"/>
      <w:lvlJc w:val="left"/>
      <w:pPr>
        <w:ind w:left="372" w:hanging="372"/>
      </w:pPr>
      <w:rPr>
        <w:rFonts w:hint="default"/>
      </w:rPr>
    </w:lvl>
    <w:lvl w:ilvl="1">
      <w:start w:val="5"/>
      <w:numFmt w:val="decimal"/>
      <w:lvlText w:val="%1.%2"/>
      <w:lvlJc w:val="left"/>
      <w:pPr>
        <w:ind w:left="1080" w:hanging="372"/>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552" w:hanging="72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328" w:hanging="108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7" w15:restartNumberingAfterBreak="0">
    <w:nsid w:val="14842DA1"/>
    <w:multiLevelType w:val="hybridMultilevel"/>
    <w:tmpl w:val="B0A2DEF8"/>
    <w:lvl w:ilvl="0" w:tplc="FFCA78FA">
      <w:start w:val="1"/>
      <w:numFmt w:val="decimal"/>
      <w:lvlText w:val="%1."/>
      <w:lvlJc w:val="left"/>
      <w:pPr>
        <w:tabs>
          <w:tab w:val="num" w:pos="540"/>
        </w:tabs>
        <w:ind w:left="540" w:hanging="360"/>
      </w:pPr>
      <w:rPr>
        <w:rFonts w:hint="default"/>
        <w:b/>
      </w:rPr>
    </w:lvl>
    <w:lvl w:ilvl="1" w:tplc="040C0019" w:tentative="1">
      <w:start w:val="1"/>
      <w:numFmt w:val="lowerLetter"/>
      <w:lvlText w:val="%2."/>
      <w:lvlJc w:val="left"/>
      <w:pPr>
        <w:tabs>
          <w:tab w:val="num" w:pos="1125"/>
        </w:tabs>
        <w:ind w:left="1125" w:hanging="360"/>
      </w:pPr>
    </w:lvl>
    <w:lvl w:ilvl="2" w:tplc="040C001B" w:tentative="1">
      <w:start w:val="1"/>
      <w:numFmt w:val="lowerRoman"/>
      <w:lvlText w:val="%3."/>
      <w:lvlJc w:val="right"/>
      <w:pPr>
        <w:tabs>
          <w:tab w:val="num" w:pos="1845"/>
        </w:tabs>
        <w:ind w:left="1845" w:hanging="180"/>
      </w:pPr>
    </w:lvl>
    <w:lvl w:ilvl="3" w:tplc="040C000F" w:tentative="1">
      <w:start w:val="1"/>
      <w:numFmt w:val="decimal"/>
      <w:lvlText w:val="%4."/>
      <w:lvlJc w:val="left"/>
      <w:pPr>
        <w:tabs>
          <w:tab w:val="num" w:pos="2565"/>
        </w:tabs>
        <w:ind w:left="2565" w:hanging="360"/>
      </w:pPr>
    </w:lvl>
    <w:lvl w:ilvl="4" w:tplc="040C0019" w:tentative="1">
      <w:start w:val="1"/>
      <w:numFmt w:val="lowerLetter"/>
      <w:lvlText w:val="%5."/>
      <w:lvlJc w:val="left"/>
      <w:pPr>
        <w:tabs>
          <w:tab w:val="num" w:pos="3285"/>
        </w:tabs>
        <w:ind w:left="3285" w:hanging="360"/>
      </w:pPr>
    </w:lvl>
    <w:lvl w:ilvl="5" w:tplc="040C001B" w:tentative="1">
      <w:start w:val="1"/>
      <w:numFmt w:val="lowerRoman"/>
      <w:lvlText w:val="%6."/>
      <w:lvlJc w:val="right"/>
      <w:pPr>
        <w:tabs>
          <w:tab w:val="num" w:pos="4005"/>
        </w:tabs>
        <w:ind w:left="4005" w:hanging="180"/>
      </w:pPr>
    </w:lvl>
    <w:lvl w:ilvl="6" w:tplc="040C000F" w:tentative="1">
      <w:start w:val="1"/>
      <w:numFmt w:val="decimal"/>
      <w:lvlText w:val="%7."/>
      <w:lvlJc w:val="left"/>
      <w:pPr>
        <w:tabs>
          <w:tab w:val="num" w:pos="4725"/>
        </w:tabs>
        <w:ind w:left="4725" w:hanging="360"/>
      </w:pPr>
    </w:lvl>
    <w:lvl w:ilvl="7" w:tplc="040C0019" w:tentative="1">
      <w:start w:val="1"/>
      <w:numFmt w:val="lowerLetter"/>
      <w:lvlText w:val="%8."/>
      <w:lvlJc w:val="left"/>
      <w:pPr>
        <w:tabs>
          <w:tab w:val="num" w:pos="5445"/>
        </w:tabs>
        <w:ind w:left="5445" w:hanging="360"/>
      </w:pPr>
    </w:lvl>
    <w:lvl w:ilvl="8" w:tplc="040C001B" w:tentative="1">
      <w:start w:val="1"/>
      <w:numFmt w:val="lowerRoman"/>
      <w:lvlText w:val="%9."/>
      <w:lvlJc w:val="right"/>
      <w:pPr>
        <w:tabs>
          <w:tab w:val="num" w:pos="6165"/>
        </w:tabs>
        <w:ind w:left="6165" w:hanging="180"/>
      </w:pPr>
    </w:lvl>
  </w:abstractNum>
  <w:abstractNum w:abstractNumId="8" w15:restartNumberingAfterBreak="0">
    <w:nsid w:val="16DE08B7"/>
    <w:multiLevelType w:val="hybridMultilevel"/>
    <w:tmpl w:val="3530DB86"/>
    <w:lvl w:ilvl="0" w:tplc="815E9106">
      <w:start w:val="1"/>
      <w:numFmt w:val="decimal"/>
      <w:lvlText w:val="%1."/>
      <w:lvlJc w:val="left"/>
      <w:pPr>
        <w:tabs>
          <w:tab w:val="num" w:pos="840"/>
        </w:tabs>
        <w:ind w:left="840" w:hanging="660"/>
      </w:pPr>
      <w:rPr>
        <w:rFonts w:hint="default"/>
      </w:rPr>
    </w:lvl>
    <w:lvl w:ilvl="1" w:tplc="040C0019" w:tentative="1">
      <w:start w:val="1"/>
      <w:numFmt w:val="lowerLetter"/>
      <w:lvlText w:val="%2."/>
      <w:lvlJc w:val="left"/>
      <w:pPr>
        <w:tabs>
          <w:tab w:val="num" w:pos="1185"/>
        </w:tabs>
        <w:ind w:left="1185" w:hanging="360"/>
      </w:pPr>
    </w:lvl>
    <w:lvl w:ilvl="2" w:tplc="040C001B" w:tentative="1">
      <w:start w:val="1"/>
      <w:numFmt w:val="lowerRoman"/>
      <w:lvlText w:val="%3."/>
      <w:lvlJc w:val="right"/>
      <w:pPr>
        <w:tabs>
          <w:tab w:val="num" w:pos="1905"/>
        </w:tabs>
        <w:ind w:left="1905" w:hanging="180"/>
      </w:pPr>
    </w:lvl>
    <w:lvl w:ilvl="3" w:tplc="040C000F" w:tentative="1">
      <w:start w:val="1"/>
      <w:numFmt w:val="decimal"/>
      <w:lvlText w:val="%4."/>
      <w:lvlJc w:val="left"/>
      <w:pPr>
        <w:tabs>
          <w:tab w:val="num" w:pos="2625"/>
        </w:tabs>
        <w:ind w:left="2625" w:hanging="360"/>
      </w:pPr>
    </w:lvl>
    <w:lvl w:ilvl="4" w:tplc="040C0019" w:tentative="1">
      <w:start w:val="1"/>
      <w:numFmt w:val="lowerLetter"/>
      <w:lvlText w:val="%5."/>
      <w:lvlJc w:val="left"/>
      <w:pPr>
        <w:tabs>
          <w:tab w:val="num" w:pos="3345"/>
        </w:tabs>
        <w:ind w:left="3345" w:hanging="360"/>
      </w:pPr>
    </w:lvl>
    <w:lvl w:ilvl="5" w:tplc="040C001B" w:tentative="1">
      <w:start w:val="1"/>
      <w:numFmt w:val="lowerRoman"/>
      <w:lvlText w:val="%6."/>
      <w:lvlJc w:val="right"/>
      <w:pPr>
        <w:tabs>
          <w:tab w:val="num" w:pos="4065"/>
        </w:tabs>
        <w:ind w:left="4065" w:hanging="180"/>
      </w:pPr>
    </w:lvl>
    <w:lvl w:ilvl="6" w:tplc="040C000F" w:tentative="1">
      <w:start w:val="1"/>
      <w:numFmt w:val="decimal"/>
      <w:lvlText w:val="%7."/>
      <w:lvlJc w:val="left"/>
      <w:pPr>
        <w:tabs>
          <w:tab w:val="num" w:pos="4785"/>
        </w:tabs>
        <w:ind w:left="4785" w:hanging="360"/>
      </w:pPr>
    </w:lvl>
    <w:lvl w:ilvl="7" w:tplc="040C0019" w:tentative="1">
      <w:start w:val="1"/>
      <w:numFmt w:val="lowerLetter"/>
      <w:lvlText w:val="%8."/>
      <w:lvlJc w:val="left"/>
      <w:pPr>
        <w:tabs>
          <w:tab w:val="num" w:pos="5505"/>
        </w:tabs>
        <w:ind w:left="5505" w:hanging="360"/>
      </w:pPr>
    </w:lvl>
    <w:lvl w:ilvl="8" w:tplc="040C001B" w:tentative="1">
      <w:start w:val="1"/>
      <w:numFmt w:val="lowerRoman"/>
      <w:lvlText w:val="%9."/>
      <w:lvlJc w:val="right"/>
      <w:pPr>
        <w:tabs>
          <w:tab w:val="num" w:pos="6225"/>
        </w:tabs>
        <w:ind w:left="6225" w:hanging="180"/>
      </w:pPr>
    </w:lvl>
  </w:abstractNum>
  <w:abstractNum w:abstractNumId="9" w15:restartNumberingAfterBreak="0">
    <w:nsid w:val="22C92852"/>
    <w:multiLevelType w:val="hybridMultilevel"/>
    <w:tmpl w:val="3490F9EE"/>
    <w:lvl w:ilvl="0" w:tplc="E3DAE3A0">
      <w:start w:val="1"/>
      <w:numFmt w:val="decimal"/>
      <w:lvlText w:val="%1."/>
      <w:lvlJc w:val="left"/>
      <w:pPr>
        <w:tabs>
          <w:tab w:val="num" w:pos="360"/>
        </w:tabs>
        <w:ind w:left="360" w:hanging="360"/>
      </w:pPr>
      <w:rPr>
        <w:rFonts w:hint="default"/>
        <w:b/>
      </w:rPr>
    </w:lvl>
    <w:lvl w:ilvl="1" w:tplc="EE467F04">
      <w:numFmt w:val="none"/>
      <w:lvlText w:val=""/>
      <w:lvlJc w:val="left"/>
      <w:pPr>
        <w:tabs>
          <w:tab w:val="num" w:pos="360"/>
        </w:tabs>
      </w:pPr>
    </w:lvl>
    <w:lvl w:ilvl="2" w:tplc="64C2D286">
      <w:numFmt w:val="none"/>
      <w:lvlText w:val=""/>
      <w:lvlJc w:val="left"/>
      <w:pPr>
        <w:tabs>
          <w:tab w:val="num" w:pos="360"/>
        </w:tabs>
      </w:pPr>
    </w:lvl>
    <w:lvl w:ilvl="3" w:tplc="1EDAD196">
      <w:numFmt w:val="none"/>
      <w:lvlText w:val=""/>
      <w:lvlJc w:val="left"/>
      <w:pPr>
        <w:tabs>
          <w:tab w:val="num" w:pos="360"/>
        </w:tabs>
      </w:pPr>
    </w:lvl>
    <w:lvl w:ilvl="4" w:tplc="19927DB0">
      <w:numFmt w:val="none"/>
      <w:lvlText w:val=""/>
      <w:lvlJc w:val="left"/>
      <w:pPr>
        <w:tabs>
          <w:tab w:val="num" w:pos="360"/>
        </w:tabs>
      </w:pPr>
    </w:lvl>
    <w:lvl w:ilvl="5" w:tplc="6EF08598">
      <w:numFmt w:val="none"/>
      <w:lvlText w:val=""/>
      <w:lvlJc w:val="left"/>
      <w:pPr>
        <w:tabs>
          <w:tab w:val="num" w:pos="360"/>
        </w:tabs>
      </w:pPr>
    </w:lvl>
    <w:lvl w:ilvl="6" w:tplc="ABF2F3BC">
      <w:numFmt w:val="none"/>
      <w:lvlText w:val=""/>
      <w:lvlJc w:val="left"/>
      <w:pPr>
        <w:tabs>
          <w:tab w:val="num" w:pos="360"/>
        </w:tabs>
      </w:pPr>
    </w:lvl>
    <w:lvl w:ilvl="7" w:tplc="08D8BC7A">
      <w:numFmt w:val="none"/>
      <w:lvlText w:val=""/>
      <w:lvlJc w:val="left"/>
      <w:pPr>
        <w:tabs>
          <w:tab w:val="num" w:pos="360"/>
        </w:tabs>
      </w:pPr>
    </w:lvl>
    <w:lvl w:ilvl="8" w:tplc="38F20A64">
      <w:numFmt w:val="none"/>
      <w:lvlText w:val=""/>
      <w:lvlJc w:val="left"/>
      <w:pPr>
        <w:tabs>
          <w:tab w:val="num" w:pos="360"/>
        </w:tabs>
      </w:pPr>
    </w:lvl>
  </w:abstractNum>
  <w:abstractNum w:abstractNumId="10" w15:restartNumberingAfterBreak="0">
    <w:nsid w:val="23570A92"/>
    <w:multiLevelType w:val="hybridMultilevel"/>
    <w:tmpl w:val="4E9AC5FE"/>
    <w:lvl w:ilvl="0" w:tplc="040C000B">
      <w:start w:val="1"/>
      <w:numFmt w:val="bullet"/>
      <w:lvlText w:val=""/>
      <w:lvlJc w:val="left"/>
      <w:pPr>
        <w:ind w:left="1016" w:hanging="360"/>
      </w:pPr>
      <w:rPr>
        <w:rFonts w:ascii="Wingdings" w:hAnsi="Wingdings" w:hint="default"/>
      </w:rPr>
    </w:lvl>
    <w:lvl w:ilvl="1" w:tplc="040C0003" w:tentative="1">
      <w:start w:val="1"/>
      <w:numFmt w:val="bullet"/>
      <w:lvlText w:val="o"/>
      <w:lvlJc w:val="left"/>
      <w:pPr>
        <w:ind w:left="1736" w:hanging="360"/>
      </w:pPr>
      <w:rPr>
        <w:rFonts w:ascii="Courier New" w:hAnsi="Courier New" w:cs="Courier New" w:hint="default"/>
      </w:rPr>
    </w:lvl>
    <w:lvl w:ilvl="2" w:tplc="040C0005" w:tentative="1">
      <w:start w:val="1"/>
      <w:numFmt w:val="bullet"/>
      <w:lvlText w:val=""/>
      <w:lvlJc w:val="left"/>
      <w:pPr>
        <w:ind w:left="2456" w:hanging="360"/>
      </w:pPr>
      <w:rPr>
        <w:rFonts w:ascii="Wingdings" w:hAnsi="Wingdings" w:hint="default"/>
      </w:rPr>
    </w:lvl>
    <w:lvl w:ilvl="3" w:tplc="040C0001" w:tentative="1">
      <w:start w:val="1"/>
      <w:numFmt w:val="bullet"/>
      <w:lvlText w:val=""/>
      <w:lvlJc w:val="left"/>
      <w:pPr>
        <w:ind w:left="3176" w:hanging="360"/>
      </w:pPr>
      <w:rPr>
        <w:rFonts w:ascii="Symbol" w:hAnsi="Symbol" w:hint="default"/>
      </w:rPr>
    </w:lvl>
    <w:lvl w:ilvl="4" w:tplc="040C0003" w:tentative="1">
      <w:start w:val="1"/>
      <w:numFmt w:val="bullet"/>
      <w:lvlText w:val="o"/>
      <w:lvlJc w:val="left"/>
      <w:pPr>
        <w:ind w:left="3896" w:hanging="360"/>
      </w:pPr>
      <w:rPr>
        <w:rFonts w:ascii="Courier New" w:hAnsi="Courier New" w:cs="Courier New" w:hint="default"/>
      </w:rPr>
    </w:lvl>
    <w:lvl w:ilvl="5" w:tplc="040C0005" w:tentative="1">
      <w:start w:val="1"/>
      <w:numFmt w:val="bullet"/>
      <w:lvlText w:val=""/>
      <w:lvlJc w:val="left"/>
      <w:pPr>
        <w:ind w:left="4616" w:hanging="360"/>
      </w:pPr>
      <w:rPr>
        <w:rFonts w:ascii="Wingdings" w:hAnsi="Wingdings" w:hint="default"/>
      </w:rPr>
    </w:lvl>
    <w:lvl w:ilvl="6" w:tplc="040C0001" w:tentative="1">
      <w:start w:val="1"/>
      <w:numFmt w:val="bullet"/>
      <w:lvlText w:val=""/>
      <w:lvlJc w:val="left"/>
      <w:pPr>
        <w:ind w:left="5336" w:hanging="360"/>
      </w:pPr>
      <w:rPr>
        <w:rFonts w:ascii="Symbol" w:hAnsi="Symbol" w:hint="default"/>
      </w:rPr>
    </w:lvl>
    <w:lvl w:ilvl="7" w:tplc="040C0003" w:tentative="1">
      <w:start w:val="1"/>
      <w:numFmt w:val="bullet"/>
      <w:lvlText w:val="o"/>
      <w:lvlJc w:val="left"/>
      <w:pPr>
        <w:ind w:left="6056" w:hanging="360"/>
      </w:pPr>
      <w:rPr>
        <w:rFonts w:ascii="Courier New" w:hAnsi="Courier New" w:cs="Courier New" w:hint="default"/>
      </w:rPr>
    </w:lvl>
    <w:lvl w:ilvl="8" w:tplc="040C0005" w:tentative="1">
      <w:start w:val="1"/>
      <w:numFmt w:val="bullet"/>
      <w:lvlText w:val=""/>
      <w:lvlJc w:val="left"/>
      <w:pPr>
        <w:ind w:left="6776" w:hanging="360"/>
      </w:pPr>
      <w:rPr>
        <w:rFonts w:ascii="Wingdings" w:hAnsi="Wingdings" w:hint="default"/>
      </w:rPr>
    </w:lvl>
  </w:abstractNum>
  <w:abstractNum w:abstractNumId="11" w15:restartNumberingAfterBreak="0">
    <w:nsid w:val="2BF80CFB"/>
    <w:multiLevelType w:val="multilevel"/>
    <w:tmpl w:val="641A9CE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65"/>
        </w:tabs>
        <w:ind w:left="1065" w:hanging="360"/>
      </w:pPr>
      <w:rPr>
        <w:rFonts w:hint="default"/>
      </w:rPr>
    </w:lvl>
    <w:lvl w:ilvl="2">
      <w:start w:val="1"/>
      <w:numFmt w:val="decimal"/>
      <w:lvlText w:val="%1.%2.%3"/>
      <w:lvlJc w:val="left"/>
      <w:pPr>
        <w:tabs>
          <w:tab w:val="num" w:pos="2130"/>
        </w:tabs>
        <w:ind w:left="2130" w:hanging="720"/>
      </w:pPr>
      <w:rPr>
        <w:rFonts w:hint="default"/>
      </w:rPr>
    </w:lvl>
    <w:lvl w:ilvl="3">
      <w:start w:val="1"/>
      <w:numFmt w:val="decimal"/>
      <w:lvlText w:val="%1.%2.%3.%4"/>
      <w:lvlJc w:val="left"/>
      <w:pPr>
        <w:tabs>
          <w:tab w:val="num" w:pos="2835"/>
        </w:tabs>
        <w:ind w:left="2835" w:hanging="720"/>
      </w:pPr>
      <w:rPr>
        <w:rFonts w:hint="default"/>
      </w:rPr>
    </w:lvl>
    <w:lvl w:ilvl="4">
      <w:start w:val="1"/>
      <w:numFmt w:val="decimal"/>
      <w:lvlText w:val="%1.%2.%3.%4.%5"/>
      <w:lvlJc w:val="left"/>
      <w:pPr>
        <w:tabs>
          <w:tab w:val="num" w:pos="3540"/>
        </w:tabs>
        <w:ind w:left="3540" w:hanging="720"/>
      </w:pPr>
      <w:rPr>
        <w:rFonts w:hint="default"/>
      </w:rPr>
    </w:lvl>
    <w:lvl w:ilvl="5">
      <w:start w:val="1"/>
      <w:numFmt w:val="decimal"/>
      <w:lvlText w:val="%1.%2.%3.%4.%5.%6"/>
      <w:lvlJc w:val="left"/>
      <w:pPr>
        <w:tabs>
          <w:tab w:val="num" w:pos="4605"/>
        </w:tabs>
        <w:ind w:left="4605" w:hanging="1080"/>
      </w:pPr>
      <w:rPr>
        <w:rFonts w:hint="default"/>
      </w:rPr>
    </w:lvl>
    <w:lvl w:ilvl="6">
      <w:start w:val="1"/>
      <w:numFmt w:val="decimal"/>
      <w:lvlText w:val="%1.%2.%3.%4.%5.%6.%7"/>
      <w:lvlJc w:val="left"/>
      <w:pPr>
        <w:tabs>
          <w:tab w:val="num" w:pos="5310"/>
        </w:tabs>
        <w:ind w:left="5310" w:hanging="1080"/>
      </w:pPr>
      <w:rPr>
        <w:rFonts w:hint="default"/>
      </w:rPr>
    </w:lvl>
    <w:lvl w:ilvl="7">
      <w:start w:val="1"/>
      <w:numFmt w:val="decimal"/>
      <w:lvlText w:val="%1.%2.%3.%4.%5.%6.%7.%8"/>
      <w:lvlJc w:val="left"/>
      <w:pPr>
        <w:tabs>
          <w:tab w:val="num" w:pos="6375"/>
        </w:tabs>
        <w:ind w:left="6375" w:hanging="1440"/>
      </w:pPr>
      <w:rPr>
        <w:rFonts w:hint="default"/>
      </w:rPr>
    </w:lvl>
    <w:lvl w:ilvl="8">
      <w:start w:val="1"/>
      <w:numFmt w:val="decimal"/>
      <w:lvlText w:val="%1.%2.%3.%4.%5.%6.%7.%8.%9"/>
      <w:lvlJc w:val="left"/>
      <w:pPr>
        <w:tabs>
          <w:tab w:val="num" w:pos="7080"/>
        </w:tabs>
        <w:ind w:left="7080" w:hanging="1440"/>
      </w:pPr>
      <w:rPr>
        <w:rFonts w:hint="default"/>
      </w:rPr>
    </w:lvl>
  </w:abstractNum>
  <w:abstractNum w:abstractNumId="12" w15:restartNumberingAfterBreak="0">
    <w:nsid w:val="2E941B5C"/>
    <w:multiLevelType w:val="multilevel"/>
    <w:tmpl w:val="8A94B302"/>
    <w:lvl w:ilvl="0">
      <w:start w:val="12"/>
      <w:numFmt w:val="decimal"/>
      <w:lvlText w:val="%1"/>
      <w:lvlJc w:val="left"/>
      <w:pPr>
        <w:ind w:left="360" w:hanging="360"/>
      </w:pPr>
      <w:rPr>
        <w:rFonts w:hint="default"/>
        <w:b/>
      </w:rPr>
    </w:lvl>
    <w:lvl w:ilvl="1">
      <w:start w:val="3"/>
      <w:numFmt w:val="decimal"/>
      <w:lvlText w:val="%1.%2"/>
      <w:lvlJc w:val="left"/>
      <w:pPr>
        <w:ind w:left="1035" w:hanging="360"/>
      </w:pPr>
      <w:rPr>
        <w:rFonts w:hint="default"/>
        <w:b/>
      </w:rPr>
    </w:lvl>
    <w:lvl w:ilvl="2">
      <w:start w:val="1"/>
      <w:numFmt w:val="decimal"/>
      <w:lvlText w:val="%1.%2.%3"/>
      <w:lvlJc w:val="left"/>
      <w:pPr>
        <w:ind w:left="2070" w:hanging="720"/>
      </w:pPr>
      <w:rPr>
        <w:rFonts w:hint="default"/>
        <w:b/>
      </w:rPr>
    </w:lvl>
    <w:lvl w:ilvl="3">
      <w:start w:val="1"/>
      <w:numFmt w:val="decimal"/>
      <w:lvlText w:val="%1.%2.%3.%4"/>
      <w:lvlJc w:val="left"/>
      <w:pPr>
        <w:ind w:left="2745" w:hanging="720"/>
      </w:pPr>
      <w:rPr>
        <w:rFonts w:hint="default"/>
        <w:b/>
      </w:rPr>
    </w:lvl>
    <w:lvl w:ilvl="4">
      <w:start w:val="1"/>
      <w:numFmt w:val="decimal"/>
      <w:lvlText w:val="%1.%2.%3.%4.%5"/>
      <w:lvlJc w:val="left"/>
      <w:pPr>
        <w:ind w:left="3420" w:hanging="720"/>
      </w:pPr>
      <w:rPr>
        <w:rFonts w:hint="default"/>
        <w:b/>
      </w:rPr>
    </w:lvl>
    <w:lvl w:ilvl="5">
      <w:start w:val="1"/>
      <w:numFmt w:val="decimal"/>
      <w:lvlText w:val="%1.%2.%3.%4.%5.%6"/>
      <w:lvlJc w:val="left"/>
      <w:pPr>
        <w:ind w:left="4455" w:hanging="1080"/>
      </w:pPr>
      <w:rPr>
        <w:rFonts w:hint="default"/>
        <w:b/>
      </w:rPr>
    </w:lvl>
    <w:lvl w:ilvl="6">
      <w:start w:val="1"/>
      <w:numFmt w:val="decimal"/>
      <w:lvlText w:val="%1.%2.%3.%4.%5.%6.%7"/>
      <w:lvlJc w:val="left"/>
      <w:pPr>
        <w:ind w:left="5130" w:hanging="1080"/>
      </w:pPr>
      <w:rPr>
        <w:rFonts w:hint="default"/>
        <w:b/>
      </w:rPr>
    </w:lvl>
    <w:lvl w:ilvl="7">
      <w:start w:val="1"/>
      <w:numFmt w:val="decimal"/>
      <w:lvlText w:val="%1.%2.%3.%4.%5.%6.%7.%8"/>
      <w:lvlJc w:val="left"/>
      <w:pPr>
        <w:ind w:left="6165" w:hanging="1440"/>
      </w:pPr>
      <w:rPr>
        <w:rFonts w:hint="default"/>
        <w:b/>
      </w:rPr>
    </w:lvl>
    <w:lvl w:ilvl="8">
      <w:start w:val="1"/>
      <w:numFmt w:val="decimal"/>
      <w:lvlText w:val="%1.%2.%3.%4.%5.%6.%7.%8.%9"/>
      <w:lvlJc w:val="left"/>
      <w:pPr>
        <w:ind w:left="6840" w:hanging="1440"/>
      </w:pPr>
      <w:rPr>
        <w:rFonts w:hint="default"/>
        <w:b/>
      </w:rPr>
    </w:lvl>
  </w:abstractNum>
  <w:abstractNum w:abstractNumId="13" w15:restartNumberingAfterBreak="0">
    <w:nsid w:val="2EE531D8"/>
    <w:multiLevelType w:val="hybridMultilevel"/>
    <w:tmpl w:val="E32E1594"/>
    <w:lvl w:ilvl="0" w:tplc="040C000B">
      <w:start w:val="1"/>
      <w:numFmt w:val="bullet"/>
      <w:lvlText w:val=""/>
      <w:lvlJc w:val="left"/>
      <w:pPr>
        <w:ind w:left="1793" w:hanging="360"/>
      </w:pPr>
      <w:rPr>
        <w:rFonts w:ascii="Wingdings" w:hAnsi="Wingdings" w:hint="default"/>
      </w:rPr>
    </w:lvl>
    <w:lvl w:ilvl="1" w:tplc="040C0003" w:tentative="1">
      <w:start w:val="1"/>
      <w:numFmt w:val="bullet"/>
      <w:lvlText w:val="o"/>
      <w:lvlJc w:val="left"/>
      <w:pPr>
        <w:ind w:left="2513" w:hanging="360"/>
      </w:pPr>
      <w:rPr>
        <w:rFonts w:ascii="Courier New" w:hAnsi="Courier New" w:cs="Courier New" w:hint="default"/>
      </w:rPr>
    </w:lvl>
    <w:lvl w:ilvl="2" w:tplc="040C0005" w:tentative="1">
      <w:start w:val="1"/>
      <w:numFmt w:val="bullet"/>
      <w:lvlText w:val=""/>
      <w:lvlJc w:val="left"/>
      <w:pPr>
        <w:ind w:left="3233" w:hanging="360"/>
      </w:pPr>
      <w:rPr>
        <w:rFonts w:ascii="Wingdings" w:hAnsi="Wingdings" w:hint="default"/>
      </w:rPr>
    </w:lvl>
    <w:lvl w:ilvl="3" w:tplc="040C0001" w:tentative="1">
      <w:start w:val="1"/>
      <w:numFmt w:val="bullet"/>
      <w:lvlText w:val=""/>
      <w:lvlJc w:val="left"/>
      <w:pPr>
        <w:ind w:left="3953" w:hanging="360"/>
      </w:pPr>
      <w:rPr>
        <w:rFonts w:ascii="Symbol" w:hAnsi="Symbol" w:hint="default"/>
      </w:rPr>
    </w:lvl>
    <w:lvl w:ilvl="4" w:tplc="040C0003" w:tentative="1">
      <w:start w:val="1"/>
      <w:numFmt w:val="bullet"/>
      <w:lvlText w:val="o"/>
      <w:lvlJc w:val="left"/>
      <w:pPr>
        <w:ind w:left="4673" w:hanging="360"/>
      </w:pPr>
      <w:rPr>
        <w:rFonts w:ascii="Courier New" w:hAnsi="Courier New" w:cs="Courier New" w:hint="default"/>
      </w:rPr>
    </w:lvl>
    <w:lvl w:ilvl="5" w:tplc="040C0005" w:tentative="1">
      <w:start w:val="1"/>
      <w:numFmt w:val="bullet"/>
      <w:lvlText w:val=""/>
      <w:lvlJc w:val="left"/>
      <w:pPr>
        <w:ind w:left="5393" w:hanging="360"/>
      </w:pPr>
      <w:rPr>
        <w:rFonts w:ascii="Wingdings" w:hAnsi="Wingdings" w:hint="default"/>
      </w:rPr>
    </w:lvl>
    <w:lvl w:ilvl="6" w:tplc="040C0001" w:tentative="1">
      <w:start w:val="1"/>
      <w:numFmt w:val="bullet"/>
      <w:lvlText w:val=""/>
      <w:lvlJc w:val="left"/>
      <w:pPr>
        <w:ind w:left="6113" w:hanging="360"/>
      </w:pPr>
      <w:rPr>
        <w:rFonts w:ascii="Symbol" w:hAnsi="Symbol" w:hint="default"/>
      </w:rPr>
    </w:lvl>
    <w:lvl w:ilvl="7" w:tplc="040C0003" w:tentative="1">
      <w:start w:val="1"/>
      <w:numFmt w:val="bullet"/>
      <w:lvlText w:val="o"/>
      <w:lvlJc w:val="left"/>
      <w:pPr>
        <w:ind w:left="6833" w:hanging="360"/>
      </w:pPr>
      <w:rPr>
        <w:rFonts w:ascii="Courier New" w:hAnsi="Courier New" w:cs="Courier New" w:hint="default"/>
      </w:rPr>
    </w:lvl>
    <w:lvl w:ilvl="8" w:tplc="040C0005" w:tentative="1">
      <w:start w:val="1"/>
      <w:numFmt w:val="bullet"/>
      <w:lvlText w:val=""/>
      <w:lvlJc w:val="left"/>
      <w:pPr>
        <w:ind w:left="7553" w:hanging="360"/>
      </w:pPr>
      <w:rPr>
        <w:rFonts w:ascii="Wingdings" w:hAnsi="Wingdings" w:hint="default"/>
      </w:rPr>
    </w:lvl>
  </w:abstractNum>
  <w:abstractNum w:abstractNumId="14" w15:restartNumberingAfterBreak="0">
    <w:nsid w:val="2FFF0B45"/>
    <w:multiLevelType w:val="multilevel"/>
    <w:tmpl w:val="006A5698"/>
    <w:lvl w:ilvl="0">
      <w:start w:val="12"/>
      <w:numFmt w:val="decimal"/>
      <w:lvlText w:val="%1"/>
      <w:lvlJc w:val="left"/>
      <w:pPr>
        <w:ind w:left="372" w:hanging="372"/>
      </w:pPr>
      <w:rPr>
        <w:rFonts w:hint="default"/>
      </w:rPr>
    </w:lvl>
    <w:lvl w:ilvl="1">
      <w:start w:val="3"/>
      <w:numFmt w:val="decimal"/>
      <w:lvlText w:val="%1.%2"/>
      <w:lvlJc w:val="left"/>
      <w:pPr>
        <w:ind w:left="1080" w:hanging="372"/>
      </w:pPr>
      <w:rPr>
        <w:rFonts w:hint="default"/>
        <w:b/>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552" w:hanging="72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328" w:hanging="108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104" w:hanging="1440"/>
      </w:pPr>
      <w:rPr>
        <w:rFonts w:hint="default"/>
      </w:rPr>
    </w:lvl>
  </w:abstractNum>
  <w:abstractNum w:abstractNumId="15" w15:restartNumberingAfterBreak="0">
    <w:nsid w:val="31B36916"/>
    <w:multiLevelType w:val="multilevel"/>
    <w:tmpl w:val="D7927DA6"/>
    <w:lvl w:ilvl="0">
      <w:start w:val="8"/>
      <w:numFmt w:val="decimal"/>
      <w:lvlText w:val="%1."/>
      <w:lvlJc w:val="left"/>
      <w:pPr>
        <w:tabs>
          <w:tab w:val="num" w:pos="480"/>
        </w:tabs>
        <w:ind w:left="480" w:hanging="360"/>
      </w:pPr>
      <w:rPr>
        <w:rFonts w:hint="default"/>
        <w:b/>
      </w:rPr>
    </w:lvl>
    <w:lvl w:ilvl="1">
      <w:start w:val="1"/>
      <w:numFmt w:val="decimal"/>
      <w:isLgl/>
      <w:lvlText w:val="%1.%2"/>
      <w:lvlJc w:val="left"/>
      <w:pPr>
        <w:tabs>
          <w:tab w:val="num" w:pos="644"/>
        </w:tabs>
        <w:ind w:left="644" w:hanging="360"/>
      </w:pPr>
      <w:rPr>
        <w:rFonts w:hint="default"/>
      </w:rPr>
    </w:lvl>
    <w:lvl w:ilvl="2">
      <w:start w:val="1"/>
      <w:numFmt w:val="decimal"/>
      <w:isLgl/>
      <w:lvlText w:val="%1.%2.%3"/>
      <w:lvlJc w:val="left"/>
      <w:pPr>
        <w:tabs>
          <w:tab w:val="num" w:pos="2010"/>
        </w:tabs>
        <w:ind w:left="2010" w:hanging="720"/>
      </w:pPr>
      <w:rPr>
        <w:rFonts w:hint="default"/>
      </w:rPr>
    </w:lvl>
    <w:lvl w:ilvl="3">
      <w:start w:val="1"/>
      <w:numFmt w:val="decimal"/>
      <w:isLgl/>
      <w:lvlText w:val="%1.%2.%3.%4"/>
      <w:lvlJc w:val="left"/>
      <w:pPr>
        <w:tabs>
          <w:tab w:val="num" w:pos="2595"/>
        </w:tabs>
        <w:ind w:left="2595" w:hanging="720"/>
      </w:pPr>
      <w:rPr>
        <w:rFonts w:hint="default"/>
      </w:rPr>
    </w:lvl>
    <w:lvl w:ilvl="4">
      <w:start w:val="1"/>
      <w:numFmt w:val="decimal"/>
      <w:isLgl/>
      <w:lvlText w:val="%1.%2.%3.%4.%5"/>
      <w:lvlJc w:val="left"/>
      <w:pPr>
        <w:tabs>
          <w:tab w:val="num" w:pos="3180"/>
        </w:tabs>
        <w:ind w:left="3180" w:hanging="720"/>
      </w:pPr>
      <w:rPr>
        <w:rFonts w:hint="default"/>
      </w:rPr>
    </w:lvl>
    <w:lvl w:ilvl="5">
      <w:start w:val="1"/>
      <w:numFmt w:val="decimal"/>
      <w:isLgl/>
      <w:lvlText w:val="%1.%2.%3.%4.%5.%6"/>
      <w:lvlJc w:val="left"/>
      <w:pPr>
        <w:tabs>
          <w:tab w:val="num" w:pos="4125"/>
        </w:tabs>
        <w:ind w:left="4125" w:hanging="1080"/>
      </w:pPr>
      <w:rPr>
        <w:rFonts w:hint="default"/>
      </w:rPr>
    </w:lvl>
    <w:lvl w:ilvl="6">
      <w:start w:val="1"/>
      <w:numFmt w:val="decimal"/>
      <w:isLgl/>
      <w:lvlText w:val="%1.%2.%3.%4.%5.%6.%7"/>
      <w:lvlJc w:val="left"/>
      <w:pPr>
        <w:tabs>
          <w:tab w:val="num" w:pos="4710"/>
        </w:tabs>
        <w:ind w:left="4710" w:hanging="1080"/>
      </w:pPr>
      <w:rPr>
        <w:rFonts w:hint="default"/>
      </w:rPr>
    </w:lvl>
    <w:lvl w:ilvl="7">
      <w:start w:val="1"/>
      <w:numFmt w:val="decimal"/>
      <w:isLgl/>
      <w:lvlText w:val="%1.%2.%3.%4.%5.%6.%7.%8"/>
      <w:lvlJc w:val="left"/>
      <w:pPr>
        <w:tabs>
          <w:tab w:val="num" w:pos="5655"/>
        </w:tabs>
        <w:ind w:left="5655" w:hanging="1440"/>
      </w:pPr>
      <w:rPr>
        <w:rFonts w:hint="default"/>
      </w:rPr>
    </w:lvl>
    <w:lvl w:ilvl="8">
      <w:start w:val="1"/>
      <w:numFmt w:val="decimal"/>
      <w:isLgl/>
      <w:lvlText w:val="%1.%2.%3.%4.%5.%6.%7.%8.%9"/>
      <w:lvlJc w:val="left"/>
      <w:pPr>
        <w:tabs>
          <w:tab w:val="num" w:pos="6240"/>
        </w:tabs>
        <w:ind w:left="6240" w:hanging="1440"/>
      </w:pPr>
      <w:rPr>
        <w:rFonts w:hint="default"/>
      </w:rPr>
    </w:lvl>
  </w:abstractNum>
  <w:abstractNum w:abstractNumId="16" w15:restartNumberingAfterBreak="0">
    <w:nsid w:val="3A32456E"/>
    <w:multiLevelType w:val="multilevel"/>
    <w:tmpl w:val="7D3C0B76"/>
    <w:lvl w:ilvl="0">
      <w:start w:val="12"/>
      <w:numFmt w:val="decimal"/>
      <w:lvlText w:val="%1"/>
      <w:lvlJc w:val="left"/>
      <w:pPr>
        <w:ind w:left="360" w:hanging="360"/>
      </w:pPr>
      <w:rPr>
        <w:rFonts w:hint="default"/>
        <w:b/>
        <w:color w:val="auto"/>
      </w:rPr>
    </w:lvl>
    <w:lvl w:ilvl="1">
      <w:start w:val="1"/>
      <w:numFmt w:val="decimal"/>
      <w:lvlText w:val="%1.%2"/>
      <w:lvlJc w:val="left"/>
      <w:pPr>
        <w:ind w:left="720" w:hanging="360"/>
      </w:pPr>
      <w:rPr>
        <w:rFonts w:hint="default"/>
        <w:b/>
        <w:color w:val="auto"/>
      </w:rPr>
    </w:lvl>
    <w:lvl w:ilvl="2">
      <w:start w:val="1"/>
      <w:numFmt w:val="decimal"/>
      <w:lvlText w:val="%1.%2.%3"/>
      <w:lvlJc w:val="left"/>
      <w:pPr>
        <w:ind w:left="1440" w:hanging="720"/>
      </w:pPr>
      <w:rPr>
        <w:rFonts w:hint="default"/>
        <w:b/>
        <w:color w:val="auto"/>
      </w:rPr>
    </w:lvl>
    <w:lvl w:ilvl="3">
      <w:start w:val="1"/>
      <w:numFmt w:val="decimal"/>
      <w:lvlText w:val="%1.%2.%3.%4"/>
      <w:lvlJc w:val="left"/>
      <w:pPr>
        <w:ind w:left="1800" w:hanging="720"/>
      </w:pPr>
      <w:rPr>
        <w:rFonts w:hint="default"/>
        <w:b/>
        <w:color w:val="auto"/>
      </w:rPr>
    </w:lvl>
    <w:lvl w:ilvl="4">
      <w:start w:val="1"/>
      <w:numFmt w:val="decimal"/>
      <w:lvlText w:val="%1.%2.%3.%4.%5"/>
      <w:lvlJc w:val="left"/>
      <w:pPr>
        <w:ind w:left="2160" w:hanging="720"/>
      </w:pPr>
      <w:rPr>
        <w:rFonts w:hint="default"/>
        <w:b/>
        <w:color w:val="auto"/>
      </w:rPr>
    </w:lvl>
    <w:lvl w:ilvl="5">
      <w:start w:val="1"/>
      <w:numFmt w:val="decimal"/>
      <w:lvlText w:val="%1.%2.%3.%4.%5.%6"/>
      <w:lvlJc w:val="left"/>
      <w:pPr>
        <w:ind w:left="2880" w:hanging="1080"/>
      </w:pPr>
      <w:rPr>
        <w:rFonts w:hint="default"/>
        <w:b/>
        <w:color w:val="auto"/>
      </w:rPr>
    </w:lvl>
    <w:lvl w:ilvl="6">
      <w:start w:val="1"/>
      <w:numFmt w:val="decimal"/>
      <w:lvlText w:val="%1.%2.%3.%4.%5.%6.%7"/>
      <w:lvlJc w:val="left"/>
      <w:pPr>
        <w:ind w:left="3240" w:hanging="1080"/>
      </w:pPr>
      <w:rPr>
        <w:rFonts w:hint="default"/>
        <w:b/>
        <w:color w:val="auto"/>
      </w:rPr>
    </w:lvl>
    <w:lvl w:ilvl="7">
      <w:start w:val="1"/>
      <w:numFmt w:val="decimal"/>
      <w:lvlText w:val="%1.%2.%3.%4.%5.%6.%7.%8"/>
      <w:lvlJc w:val="left"/>
      <w:pPr>
        <w:ind w:left="3960" w:hanging="1440"/>
      </w:pPr>
      <w:rPr>
        <w:rFonts w:hint="default"/>
        <w:b/>
        <w:color w:val="auto"/>
      </w:rPr>
    </w:lvl>
    <w:lvl w:ilvl="8">
      <w:start w:val="1"/>
      <w:numFmt w:val="decimal"/>
      <w:lvlText w:val="%1.%2.%3.%4.%5.%6.%7.%8.%9"/>
      <w:lvlJc w:val="left"/>
      <w:pPr>
        <w:ind w:left="4320" w:hanging="1440"/>
      </w:pPr>
      <w:rPr>
        <w:rFonts w:hint="default"/>
        <w:b/>
        <w:color w:val="auto"/>
      </w:rPr>
    </w:lvl>
  </w:abstractNum>
  <w:abstractNum w:abstractNumId="17" w15:restartNumberingAfterBreak="0">
    <w:nsid w:val="3F305CFE"/>
    <w:multiLevelType w:val="hybridMultilevel"/>
    <w:tmpl w:val="B568F2BA"/>
    <w:lvl w:ilvl="0" w:tplc="760887DE">
      <w:start w:val="1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15B7D58"/>
    <w:multiLevelType w:val="multilevel"/>
    <w:tmpl w:val="E9D64884"/>
    <w:lvl w:ilvl="0">
      <w:start w:val="12"/>
      <w:numFmt w:val="decimal"/>
      <w:lvlText w:val="%1"/>
      <w:lvlJc w:val="left"/>
      <w:pPr>
        <w:ind w:left="360" w:hanging="360"/>
      </w:pPr>
      <w:rPr>
        <w:rFonts w:hint="default"/>
        <w:color w:val="auto"/>
      </w:rPr>
    </w:lvl>
    <w:lvl w:ilvl="1">
      <w:start w:val="6"/>
      <w:numFmt w:val="decimal"/>
      <w:lvlText w:val="%1.%2"/>
      <w:lvlJc w:val="left"/>
      <w:pPr>
        <w:ind w:left="1095" w:hanging="360"/>
      </w:pPr>
      <w:rPr>
        <w:rFonts w:hint="default"/>
        <w:color w:val="auto"/>
      </w:rPr>
    </w:lvl>
    <w:lvl w:ilvl="2">
      <w:start w:val="1"/>
      <w:numFmt w:val="decimal"/>
      <w:lvlText w:val="%1.%2.%3"/>
      <w:lvlJc w:val="left"/>
      <w:pPr>
        <w:ind w:left="2190" w:hanging="720"/>
      </w:pPr>
      <w:rPr>
        <w:rFonts w:hint="default"/>
        <w:color w:val="auto"/>
      </w:rPr>
    </w:lvl>
    <w:lvl w:ilvl="3">
      <w:start w:val="1"/>
      <w:numFmt w:val="decimal"/>
      <w:lvlText w:val="%1.%2.%3.%4"/>
      <w:lvlJc w:val="left"/>
      <w:pPr>
        <w:ind w:left="2925" w:hanging="720"/>
      </w:pPr>
      <w:rPr>
        <w:rFonts w:hint="default"/>
        <w:color w:val="auto"/>
      </w:rPr>
    </w:lvl>
    <w:lvl w:ilvl="4">
      <w:start w:val="1"/>
      <w:numFmt w:val="decimal"/>
      <w:lvlText w:val="%1.%2.%3.%4.%5"/>
      <w:lvlJc w:val="left"/>
      <w:pPr>
        <w:ind w:left="3660" w:hanging="720"/>
      </w:pPr>
      <w:rPr>
        <w:rFonts w:hint="default"/>
        <w:color w:val="auto"/>
      </w:rPr>
    </w:lvl>
    <w:lvl w:ilvl="5">
      <w:start w:val="1"/>
      <w:numFmt w:val="decimal"/>
      <w:lvlText w:val="%1.%2.%3.%4.%5.%6"/>
      <w:lvlJc w:val="left"/>
      <w:pPr>
        <w:ind w:left="4755" w:hanging="1080"/>
      </w:pPr>
      <w:rPr>
        <w:rFonts w:hint="default"/>
        <w:color w:val="auto"/>
      </w:rPr>
    </w:lvl>
    <w:lvl w:ilvl="6">
      <w:start w:val="1"/>
      <w:numFmt w:val="decimal"/>
      <w:lvlText w:val="%1.%2.%3.%4.%5.%6.%7"/>
      <w:lvlJc w:val="left"/>
      <w:pPr>
        <w:ind w:left="5490" w:hanging="1080"/>
      </w:pPr>
      <w:rPr>
        <w:rFonts w:hint="default"/>
        <w:color w:val="auto"/>
      </w:rPr>
    </w:lvl>
    <w:lvl w:ilvl="7">
      <w:start w:val="1"/>
      <w:numFmt w:val="decimal"/>
      <w:lvlText w:val="%1.%2.%3.%4.%5.%6.%7.%8"/>
      <w:lvlJc w:val="left"/>
      <w:pPr>
        <w:ind w:left="6585" w:hanging="1440"/>
      </w:pPr>
      <w:rPr>
        <w:rFonts w:hint="default"/>
        <w:color w:val="auto"/>
      </w:rPr>
    </w:lvl>
    <w:lvl w:ilvl="8">
      <w:start w:val="1"/>
      <w:numFmt w:val="decimal"/>
      <w:lvlText w:val="%1.%2.%3.%4.%5.%6.%7.%8.%9"/>
      <w:lvlJc w:val="left"/>
      <w:pPr>
        <w:ind w:left="7320" w:hanging="1440"/>
      </w:pPr>
      <w:rPr>
        <w:rFonts w:hint="default"/>
        <w:color w:val="auto"/>
      </w:rPr>
    </w:lvl>
  </w:abstractNum>
  <w:abstractNum w:abstractNumId="19" w15:restartNumberingAfterBreak="0">
    <w:nsid w:val="428F2D19"/>
    <w:multiLevelType w:val="multilevel"/>
    <w:tmpl w:val="C910EAD8"/>
    <w:lvl w:ilvl="0">
      <w:start w:val="12"/>
      <w:numFmt w:val="decimal"/>
      <w:lvlText w:val="%1"/>
      <w:lvlJc w:val="left"/>
      <w:pPr>
        <w:ind w:left="360" w:hanging="360"/>
      </w:pPr>
      <w:rPr>
        <w:rFonts w:hint="default"/>
        <w:b/>
      </w:rPr>
    </w:lvl>
    <w:lvl w:ilvl="1">
      <w:start w:val="4"/>
      <w:numFmt w:val="decimal"/>
      <w:lvlText w:val="%1.%2"/>
      <w:lvlJc w:val="left"/>
      <w:pPr>
        <w:ind w:left="1035" w:hanging="360"/>
      </w:pPr>
      <w:rPr>
        <w:rFonts w:hint="default"/>
        <w:b/>
      </w:rPr>
    </w:lvl>
    <w:lvl w:ilvl="2">
      <w:start w:val="1"/>
      <w:numFmt w:val="decimal"/>
      <w:lvlText w:val="%1.%2.%3"/>
      <w:lvlJc w:val="left"/>
      <w:pPr>
        <w:ind w:left="2070" w:hanging="720"/>
      </w:pPr>
      <w:rPr>
        <w:rFonts w:hint="default"/>
        <w:b/>
      </w:rPr>
    </w:lvl>
    <w:lvl w:ilvl="3">
      <w:start w:val="1"/>
      <w:numFmt w:val="decimal"/>
      <w:lvlText w:val="%1.%2.%3.%4"/>
      <w:lvlJc w:val="left"/>
      <w:pPr>
        <w:ind w:left="2745" w:hanging="720"/>
      </w:pPr>
      <w:rPr>
        <w:rFonts w:hint="default"/>
        <w:b/>
      </w:rPr>
    </w:lvl>
    <w:lvl w:ilvl="4">
      <w:start w:val="1"/>
      <w:numFmt w:val="decimal"/>
      <w:lvlText w:val="%1.%2.%3.%4.%5"/>
      <w:lvlJc w:val="left"/>
      <w:pPr>
        <w:ind w:left="3420" w:hanging="720"/>
      </w:pPr>
      <w:rPr>
        <w:rFonts w:hint="default"/>
        <w:b/>
      </w:rPr>
    </w:lvl>
    <w:lvl w:ilvl="5">
      <w:start w:val="1"/>
      <w:numFmt w:val="decimal"/>
      <w:lvlText w:val="%1.%2.%3.%4.%5.%6"/>
      <w:lvlJc w:val="left"/>
      <w:pPr>
        <w:ind w:left="4455" w:hanging="1080"/>
      </w:pPr>
      <w:rPr>
        <w:rFonts w:hint="default"/>
        <w:b/>
      </w:rPr>
    </w:lvl>
    <w:lvl w:ilvl="6">
      <w:start w:val="1"/>
      <w:numFmt w:val="decimal"/>
      <w:lvlText w:val="%1.%2.%3.%4.%5.%6.%7"/>
      <w:lvlJc w:val="left"/>
      <w:pPr>
        <w:ind w:left="5130" w:hanging="1080"/>
      </w:pPr>
      <w:rPr>
        <w:rFonts w:hint="default"/>
        <w:b/>
      </w:rPr>
    </w:lvl>
    <w:lvl w:ilvl="7">
      <w:start w:val="1"/>
      <w:numFmt w:val="decimal"/>
      <w:lvlText w:val="%1.%2.%3.%4.%5.%6.%7.%8"/>
      <w:lvlJc w:val="left"/>
      <w:pPr>
        <w:ind w:left="6165" w:hanging="1440"/>
      </w:pPr>
      <w:rPr>
        <w:rFonts w:hint="default"/>
        <w:b/>
      </w:rPr>
    </w:lvl>
    <w:lvl w:ilvl="8">
      <w:start w:val="1"/>
      <w:numFmt w:val="decimal"/>
      <w:lvlText w:val="%1.%2.%3.%4.%5.%6.%7.%8.%9"/>
      <w:lvlJc w:val="left"/>
      <w:pPr>
        <w:ind w:left="6840" w:hanging="1440"/>
      </w:pPr>
      <w:rPr>
        <w:rFonts w:hint="default"/>
        <w:b/>
      </w:rPr>
    </w:lvl>
  </w:abstractNum>
  <w:abstractNum w:abstractNumId="20" w15:restartNumberingAfterBreak="0">
    <w:nsid w:val="434272F3"/>
    <w:multiLevelType w:val="hybridMultilevel"/>
    <w:tmpl w:val="FFAE7AD2"/>
    <w:lvl w:ilvl="0" w:tplc="471EC464">
      <w:start w:val="5"/>
      <w:numFmt w:val="decimal"/>
      <w:lvlText w:val="%1."/>
      <w:lvlJc w:val="left"/>
      <w:pPr>
        <w:tabs>
          <w:tab w:val="num" w:pos="540"/>
        </w:tabs>
        <w:ind w:left="540" w:hanging="360"/>
      </w:pPr>
      <w:rPr>
        <w:rFonts w:hint="default"/>
        <w:b/>
      </w:rPr>
    </w:lvl>
    <w:lvl w:ilvl="1" w:tplc="AA9A861E">
      <w:numFmt w:val="none"/>
      <w:lvlText w:val=""/>
      <w:lvlJc w:val="left"/>
      <w:pPr>
        <w:tabs>
          <w:tab w:val="num" w:pos="360"/>
        </w:tabs>
      </w:pPr>
    </w:lvl>
    <w:lvl w:ilvl="2" w:tplc="A2CCF892">
      <w:numFmt w:val="none"/>
      <w:lvlText w:val=""/>
      <w:lvlJc w:val="left"/>
      <w:pPr>
        <w:tabs>
          <w:tab w:val="num" w:pos="360"/>
        </w:tabs>
      </w:pPr>
    </w:lvl>
    <w:lvl w:ilvl="3" w:tplc="C4244102">
      <w:numFmt w:val="none"/>
      <w:lvlText w:val=""/>
      <w:lvlJc w:val="left"/>
      <w:pPr>
        <w:tabs>
          <w:tab w:val="num" w:pos="360"/>
        </w:tabs>
      </w:pPr>
    </w:lvl>
    <w:lvl w:ilvl="4" w:tplc="3C32DE14">
      <w:numFmt w:val="none"/>
      <w:lvlText w:val=""/>
      <w:lvlJc w:val="left"/>
      <w:pPr>
        <w:tabs>
          <w:tab w:val="num" w:pos="360"/>
        </w:tabs>
      </w:pPr>
    </w:lvl>
    <w:lvl w:ilvl="5" w:tplc="2B0846D6">
      <w:numFmt w:val="none"/>
      <w:lvlText w:val=""/>
      <w:lvlJc w:val="left"/>
      <w:pPr>
        <w:tabs>
          <w:tab w:val="num" w:pos="360"/>
        </w:tabs>
      </w:pPr>
    </w:lvl>
    <w:lvl w:ilvl="6" w:tplc="E3E207B2">
      <w:numFmt w:val="none"/>
      <w:lvlText w:val=""/>
      <w:lvlJc w:val="left"/>
      <w:pPr>
        <w:tabs>
          <w:tab w:val="num" w:pos="360"/>
        </w:tabs>
      </w:pPr>
    </w:lvl>
    <w:lvl w:ilvl="7" w:tplc="9F644304">
      <w:numFmt w:val="none"/>
      <w:lvlText w:val=""/>
      <w:lvlJc w:val="left"/>
      <w:pPr>
        <w:tabs>
          <w:tab w:val="num" w:pos="360"/>
        </w:tabs>
      </w:pPr>
    </w:lvl>
    <w:lvl w:ilvl="8" w:tplc="7A92C822">
      <w:numFmt w:val="none"/>
      <w:lvlText w:val=""/>
      <w:lvlJc w:val="left"/>
      <w:pPr>
        <w:tabs>
          <w:tab w:val="num" w:pos="360"/>
        </w:tabs>
      </w:pPr>
    </w:lvl>
  </w:abstractNum>
  <w:abstractNum w:abstractNumId="21" w15:restartNumberingAfterBreak="0">
    <w:nsid w:val="47BF20B3"/>
    <w:multiLevelType w:val="multilevel"/>
    <w:tmpl w:val="782008C8"/>
    <w:lvl w:ilvl="0">
      <w:start w:val="12"/>
      <w:numFmt w:val="decimal"/>
      <w:lvlText w:val="%1"/>
      <w:lvlJc w:val="left"/>
      <w:pPr>
        <w:ind w:left="360" w:hanging="360"/>
      </w:pPr>
      <w:rPr>
        <w:rFonts w:hint="default"/>
        <w:b/>
        <w:color w:val="auto"/>
      </w:rPr>
    </w:lvl>
    <w:lvl w:ilvl="1">
      <w:start w:val="1"/>
      <w:numFmt w:val="decimal"/>
      <w:lvlText w:val="%1.%2"/>
      <w:lvlJc w:val="left"/>
      <w:pPr>
        <w:ind w:left="900" w:hanging="360"/>
      </w:pPr>
      <w:rPr>
        <w:rFonts w:hint="default"/>
        <w:b/>
        <w:color w:val="auto"/>
      </w:rPr>
    </w:lvl>
    <w:lvl w:ilvl="2">
      <w:start w:val="1"/>
      <w:numFmt w:val="decimal"/>
      <w:lvlText w:val="%1.%2.%3"/>
      <w:lvlJc w:val="left"/>
      <w:pPr>
        <w:ind w:left="1800" w:hanging="720"/>
      </w:pPr>
      <w:rPr>
        <w:rFonts w:hint="default"/>
        <w:b/>
        <w:color w:val="auto"/>
      </w:rPr>
    </w:lvl>
    <w:lvl w:ilvl="3">
      <w:start w:val="1"/>
      <w:numFmt w:val="decimal"/>
      <w:lvlText w:val="%1.%2.%3.%4"/>
      <w:lvlJc w:val="left"/>
      <w:pPr>
        <w:ind w:left="2340" w:hanging="720"/>
      </w:pPr>
      <w:rPr>
        <w:rFonts w:hint="default"/>
        <w:b/>
        <w:color w:val="auto"/>
      </w:rPr>
    </w:lvl>
    <w:lvl w:ilvl="4">
      <w:start w:val="1"/>
      <w:numFmt w:val="decimal"/>
      <w:lvlText w:val="%1.%2.%3.%4.%5"/>
      <w:lvlJc w:val="left"/>
      <w:pPr>
        <w:ind w:left="2880" w:hanging="720"/>
      </w:pPr>
      <w:rPr>
        <w:rFonts w:hint="default"/>
        <w:b/>
        <w:color w:val="auto"/>
      </w:rPr>
    </w:lvl>
    <w:lvl w:ilvl="5">
      <w:start w:val="1"/>
      <w:numFmt w:val="decimal"/>
      <w:lvlText w:val="%1.%2.%3.%4.%5.%6"/>
      <w:lvlJc w:val="left"/>
      <w:pPr>
        <w:ind w:left="3780" w:hanging="1080"/>
      </w:pPr>
      <w:rPr>
        <w:rFonts w:hint="default"/>
        <w:b/>
        <w:color w:val="auto"/>
      </w:rPr>
    </w:lvl>
    <w:lvl w:ilvl="6">
      <w:start w:val="1"/>
      <w:numFmt w:val="decimal"/>
      <w:lvlText w:val="%1.%2.%3.%4.%5.%6.%7"/>
      <w:lvlJc w:val="left"/>
      <w:pPr>
        <w:ind w:left="4320" w:hanging="1080"/>
      </w:pPr>
      <w:rPr>
        <w:rFonts w:hint="default"/>
        <w:b/>
        <w:color w:val="auto"/>
      </w:rPr>
    </w:lvl>
    <w:lvl w:ilvl="7">
      <w:start w:val="1"/>
      <w:numFmt w:val="decimal"/>
      <w:lvlText w:val="%1.%2.%3.%4.%5.%6.%7.%8"/>
      <w:lvlJc w:val="left"/>
      <w:pPr>
        <w:ind w:left="5220" w:hanging="1440"/>
      </w:pPr>
      <w:rPr>
        <w:rFonts w:hint="default"/>
        <w:b/>
        <w:color w:val="auto"/>
      </w:rPr>
    </w:lvl>
    <w:lvl w:ilvl="8">
      <w:start w:val="1"/>
      <w:numFmt w:val="decimal"/>
      <w:lvlText w:val="%1.%2.%3.%4.%5.%6.%7.%8.%9"/>
      <w:lvlJc w:val="left"/>
      <w:pPr>
        <w:ind w:left="5760" w:hanging="1440"/>
      </w:pPr>
      <w:rPr>
        <w:rFonts w:hint="default"/>
        <w:b/>
        <w:color w:val="auto"/>
      </w:rPr>
    </w:lvl>
  </w:abstractNum>
  <w:abstractNum w:abstractNumId="22" w15:restartNumberingAfterBreak="0">
    <w:nsid w:val="49D941A2"/>
    <w:multiLevelType w:val="multilevel"/>
    <w:tmpl w:val="486CEBFA"/>
    <w:lvl w:ilvl="0">
      <w:start w:val="12"/>
      <w:numFmt w:val="decimal"/>
      <w:lvlText w:val="%1"/>
      <w:lvlJc w:val="left"/>
      <w:pPr>
        <w:ind w:left="360" w:hanging="360"/>
      </w:pPr>
      <w:rPr>
        <w:rFonts w:hint="default"/>
        <w:b/>
        <w:color w:val="auto"/>
      </w:rPr>
    </w:lvl>
    <w:lvl w:ilvl="1">
      <w:start w:val="2"/>
      <w:numFmt w:val="decimal"/>
      <w:lvlText w:val="%1.%2"/>
      <w:lvlJc w:val="left"/>
      <w:pPr>
        <w:ind w:left="1065" w:hanging="360"/>
      </w:pPr>
      <w:rPr>
        <w:rFonts w:hint="default"/>
        <w:b/>
        <w:color w:val="auto"/>
      </w:rPr>
    </w:lvl>
    <w:lvl w:ilvl="2">
      <w:start w:val="1"/>
      <w:numFmt w:val="decimal"/>
      <w:lvlText w:val="%1.%2.%3"/>
      <w:lvlJc w:val="left"/>
      <w:pPr>
        <w:ind w:left="2130" w:hanging="720"/>
      </w:pPr>
      <w:rPr>
        <w:rFonts w:hint="default"/>
        <w:b/>
        <w:color w:val="auto"/>
      </w:rPr>
    </w:lvl>
    <w:lvl w:ilvl="3">
      <w:start w:val="1"/>
      <w:numFmt w:val="decimal"/>
      <w:lvlText w:val="%1.%2.%3.%4"/>
      <w:lvlJc w:val="left"/>
      <w:pPr>
        <w:ind w:left="2835" w:hanging="720"/>
      </w:pPr>
      <w:rPr>
        <w:rFonts w:hint="default"/>
        <w:b/>
        <w:color w:val="auto"/>
      </w:rPr>
    </w:lvl>
    <w:lvl w:ilvl="4">
      <w:start w:val="1"/>
      <w:numFmt w:val="decimal"/>
      <w:lvlText w:val="%1.%2.%3.%4.%5"/>
      <w:lvlJc w:val="left"/>
      <w:pPr>
        <w:ind w:left="3540" w:hanging="720"/>
      </w:pPr>
      <w:rPr>
        <w:rFonts w:hint="default"/>
        <w:b/>
        <w:color w:val="auto"/>
      </w:rPr>
    </w:lvl>
    <w:lvl w:ilvl="5">
      <w:start w:val="1"/>
      <w:numFmt w:val="decimal"/>
      <w:lvlText w:val="%1.%2.%3.%4.%5.%6"/>
      <w:lvlJc w:val="left"/>
      <w:pPr>
        <w:ind w:left="4605" w:hanging="1080"/>
      </w:pPr>
      <w:rPr>
        <w:rFonts w:hint="default"/>
        <w:b/>
        <w:color w:val="auto"/>
      </w:rPr>
    </w:lvl>
    <w:lvl w:ilvl="6">
      <w:start w:val="1"/>
      <w:numFmt w:val="decimal"/>
      <w:lvlText w:val="%1.%2.%3.%4.%5.%6.%7"/>
      <w:lvlJc w:val="left"/>
      <w:pPr>
        <w:ind w:left="5310" w:hanging="1080"/>
      </w:pPr>
      <w:rPr>
        <w:rFonts w:hint="default"/>
        <w:b/>
        <w:color w:val="auto"/>
      </w:rPr>
    </w:lvl>
    <w:lvl w:ilvl="7">
      <w:start w:val="1"/>
      <w:numFmt w:val="decimal"/>
      <w:lvlText w:val="%1.%2.%3.%4.%5.%6.%7.%8"/>
      <w:lvlJc w:val="left"/>
      <w:pPr>
        <w:ind w:left="6375" w:hanging="1440"/>
      </w:pPr>
      <w:rPr>
        <w:rFonts w:hint="default"/>
        <w:b/>
        <w:color w:val="auto"/>
      </w:rPr>
    </w:lvl>
    <w:lvl w:ilvl="8">
      <w:start w:val="1"/>
      <w:numFmt w:val="decimal"/>
      <w:lvlText w:val="%1.%2.%3.%4.%5.%6.%7.%8.%9"/>
      <w:lvlJc w:val="left"/>
      <w:pPr>
        <w:ind w:left="7080" w:hanging="1440"/>
      </w:pPr>
      <w:rPr>
        <w:rFonts w:hint="default"/>
        <w:b/>
        <w:color w:val="auto"/>
      </w:rPr>
    </w:lvl>
  </w:abstractNum>
  <w:abstractNum w:abstractNumId="23" w15:restartNumberingAfterBreak="0">
    <w:nsid w:val="4B024008"/>
    <w:multiLevelType w:val="hybridMultilevel"/>
    <w:tmpl w:val="72E88F6E"/>
    <w:lvl w:ilvl="0" w:tplc="E198FEBE">
      <w:start w:val="11"/>
      <w:numFmt w:val="decimal"/>
      <w:lvlText w:val="%1."/>
      <w:lvlJc w:val="left"/>
      <w:pPr>
        <w:tabs>
          <w:tab w:val="num" w:pos="540"/>
        </w:tabs>
        <w:ind w:left="540" w:hanging="360"/>
      </w:pPr>
      <w:rPr>
        <w:rFonts w:hint="default"/>
        <w:b/>
      </w:rPr>
    </w:lvl>
    <w:lvl w:ilvl="1" w:tplc="469675F6">
      <w:numFmt w:val="none"/>
      <w:lvlText w:val=""/>
      <w:lvlJc w:val="left"/>
      <w:pPr>
        <w:tabs>
          <w:tab w:val="num" w:pos="360"/>
        </w:tabs>
      </w:pPr>
    </w:lvl>
    <w:lvl w:ilvl="2" w:tplc="F01AD17A">
      <w:numFmt w:val="none"/>
      <w:lvlText w:val=""/>
      <w:lvlJc w:val="left"/>
      <w:pPr>
        <w:tabs>
          <w:tab w:val="num" w:pos="360"/>
        </w:tabs>
      </w:pPr>
    </w:lvl>
    <w:lvl w:ilvl="3" w:tplc="BA20D54E">
      <w:numFmt w:val="none"/>
      <w:lvlText w:val=""/>
      <w:lvlJc w:val="left"/>
      <w:pPr>
        <w:tabs>
          <w:tab w:val="num" w:pos="360"/>
        </w:tabs>
      </w:pPr>
    </w:lvl>
    <w:lvl w:ilvl="4" w:tplc="CAACD406">
      <w:numFmt w:val="none"/>
      <w:lvlText w:val=""/>
      <w:lvlJc w:val="left"/>
      <w:pPr>
        <w:tabs>
          <w:tab w:val="num" w:pos="360"/>
        </w:tabs>
      </w:pPr>
    </w:lvl>
    <w:lvl w:ilvl="5" w:tplc="A2D2DFD0">
      <w:numFmt w:val="none"/>
      <w:lvlText w:val=""/>
      <w:lvlJc w:val="left"/>
      <w:pPr>
        <w:tabs>
          <w:tab w:val="num" w:pos="360"/>
        </w:tabs>
      </w:pPr>
    </w:lvl>
    <w:lvl w:ilvl="6" w:tplc="EA2E70F2">
      <w:numFmt w:val="none"/>
      <w:lvlText w:val=""/>
      <w:lvlJc w:val="left"/>
      <w:pPr>
        <w:tabs>
          <w:tab w:val="num" w:pos="360"/>
        </w:tabs>
      </w:pPr>
    </w:lvl>
    <w:lvl w:ilvl="7" w:tplc="73B42D1C">
      <w:numFmt w:val="none"/>
      <w:lvlText w:val=""/>
      <w:lvlJc w:val="left"/>
      <w:pPr>
        <w:tabs>
          <w:tab w:val="num" w:pos="360"/>
        </w:tabs>
      </w:pPr>
    </w:lvl>
    <w:lvl w:ilvl="8" w:tplc="D80037AC">
      <w:numFmt w:val="none"/>
      <w:lvlText w:val=""/>
      <w:lvlJc w:val="left"/>
      <w:pPr>
        <w:tabs>
          <w:tab w:val="num" w:pos="360"/>
        </w:tabs>
      </w:pPr>
    </w:lvl>
  </w:abstractNum>
  <w:abstractNum w:abstractNumId="24" w15:restartNumberingAfterBreak="0">
    <w:nsid w:val="514A3961"/>
    <w:multiLevelType w:val="hybridMultilevel"/>
    <w:tmpl w:val="F15AA708"/>
    <w:lvl w:ilvl="0" w:tplc="5DC499EA">
      <w:start w:val="12"/>
      <w:numFmt w:val="decimal"/>
      <w:lvlText w:val="%1."/>
      <w:lvlJc w:val="left"/>
      <w:pPr>
        <w:tabs>
          <w:tab w:val="num" w:pos="540"/>
        </w:tabs>
        <w:ind w:left="540" w:hanging="360"/>
      </w:pPr>
      <w:rPr>
        <w:rFonts w:hint="default"/>
        <w:b/>
      </w:rPr>
    </w:lvl>
    <w:lvl w:ilvl="1" w:tplc="34564310">
      <w:numFmt w:val="none"/>
      <w:lvlText w:val=""/>
      <w:lvlJc w:val="left"/>
      <w:pPr>
        <w:tabs>
          <w:tab w:val="num" w:pos="360"/>
        </w:tabs>
      </w:pPr>
    </w:lvl>
    <w:lvl w:ilvl="2" w:tplc="498C1660">
      <w:numFmt w:val="none"/>
      <w:lvlText w:val=""/>
      <w:lvlJc w:val="left"/>
      <w:pPr>
        <w:tabs>
          <w:tab w:val="num" w:pos="360"/>
        </w:tabs>
      </w:pPr>
    </w:lvl>
    <w:lvl w:ilvl="3" w:tplc="B444434E">
      <w:numFmt w:val="none"/>
      <w:lvlText w:val=""/>
      <w:lvlJc w:val="left"/>
      <w:pPr>
        <w:tabs>
          <w:tab w:val="num" w:pos="360"/>
        </w:tabs>
      </w:pPr>
    </w:lvl>
    <w:lvl w:ilvl="4" w:tplc="5BCADB48">
      <w:numFmt w:val="none"/>
      <w:lvlText w:val=""/>
      <w:lvlJc w:val="left"/>
      <w:pPr>
        <w:tabs>
          <w:tab w:val="num" w:pos="360"/>
        </w:tabs>
      </w:pPr>
    </w:lvl>
    <w:lvl w:ilvl="5" w:tplc="F33E4D7E">
      <w:numFmt w:val="none"/>
      <w:lvlText w:val=""/>
      <w:lvlJc w:val="left"/>
      <w:pPr>
        <w:tabs>
          <w:tab w:val="num" w:pos="360"/>
        </w:tabs>
      </w:pPr>
    </w:lvl>
    <w:lvl w:ilvl="6" w:tplc="62781FEC">
      <w:numFmt w:val="none"/>
      <w:lvlText w:val=""/>
      <w:lvlJc w:val="left"/>
      <w:pPr>
        <w:tabs>
          <w:tab w:val="num" w:pos="360"/>
        </w:tabs>
      </w:pPr>
    </w:lvl>
    <w:lvl w:ilvl="7" w:tplc="E41A748E">
      <w:numFmt w:val="none"/>
      <w:lvlText w:val=""/>
      <w:lvlJc w:val="left"/>
      <w:pPr>
        <w:tabs>
          <w:tab w:val="num" w:pos="360"/>
        </w:tabs>
      </w:pPr>
    </w:lvl>
    <w:lvl w:ilvl="8" w:tplc="0B9CABAA">
      <w:numFmt w:val="none"/>
      <w:lvlText w:val=""/>
      <w:lvlJc w:val="left"/>
      <w:pPr>
        <w:tabs>
          <w:tab w:val="num" w:pos="360"/>
        </w:tabs>
      </w:pPr>
    </w:lvl>
  </w:abstractNum>
  <w:abstractNum w:abstractNumId="25" w15:restartNumberingAfterBreak="0">
    <w:nsid w:val="52666A8B"/>
    <w:multiLevelType w:val="multilevel"/>
    <w:tmpl w:val="783E7412"/>
    <w:lvl w:ilvl="0">
      <w:start w:val="1"/>
      <w:numFmt w:val="decimal"/>
      <w:lvlText w:val="%1."/>
      <w:lvlJc w:val="left"/>
      <w:pPr>
        <w:ind w:left="859" w:hanging="721"/>
      </w:pPr>
      <w:rPr>
        <w:rFonts w:ascii="Times New Roman" w:eastAsia="Times New Roman" w:hAnsi="Times New Roman" w:cs="Times New Roman" w:hint="default"/>
        <w:b/>
        <w:bCs/>
        <w:i w:val="0"/>
        <w:iCs w:val="0"/>
        <w:spacing w:val="0"/>
        <w:w w:val="99"/>
        <w:sz w:val="20"/>
        <w:szCs w:val="20"/>
        <w:lang w:val="en-GB" w:eastAsia="en-US" w:bidi="ar-SA"/>
      </w:rPr>
    </w:lvl>
    <w:lvl w:ilvl="1">
      <w:start w:val="1"/>
      <w:numFmt w:val="decimal"/>
      <w:lvlText w:val="%1.%2."/>
      <w:lvlJc w:val="left"/>
      <w:pPr>
        <w:ind w:left="859" w:hanging="721"/>
      </w:pPr>
      <w:rPr>
        <w:rFonts w:ascii="Times New Roman" w:eastAsia="Times New Roman" w:hAnsi="Times New Roman" w:cs="Times New Roman" w:hint="default"/>
        <w:b/>
        <w:bCs/>
        <w:i w:val="0"/>
        <w:iCs w:val="0"/>
        <w:spacing w:val="-2"/>
        <w:w w:val="100"/>
        <w:sz w:val="16"/>
        <w:szCs w:val="16"/>
        <w:lang w:val="en-GB" w:eastAsia="en-US" w:bidi="ar-SA"/>
      </w:rPr>
    </w:lvl>
    <w:lvl w:ilvl="2">
      <w:numFmt w:val="bullet"/>
      <w:lvlText w:val="•"/>
      <w:lvlJc w:val="left"/>
      <w:pPr>
        <w:ind w:left="2701" w:hanging="721"/>
      </w:pPr>
      <w:rPr>
        <w:rFonts w:hint="default"/>
        <w:lang w:val="en-GB" w:eastAsia="en-US" w:bidi="ar-SA"/>
      </w:rPr>
    </w:lvl>
    <w:lvl w:ilvl="3">
      <w:numFmt w:val="bullet"/>
      <w:lvlText w:val="•"/>
      <w:lvlJc w:val="left"/>
      <w:pPr>
        <w:ind w:left="3621" w:hanging="721"/>
      </w:pPr>
      <w:rPr>
        <w:rFonts w:hint="default"/>
        <w:lang w:val="en-GB" w:eastAsia="en-US" w:bidi="ar-SA"/>
      </w:rPr>
    </w:lvl>
    <w:lvl w:ilvl="4">
      <w:numFmt w:val="bullet"/>
      <w:lvlText w:val="•"/>
      <w:lvlJc w:val="left"/>
      <w:pPr>
        <w:ind w:left="4542" w:hanging="721"/>
      </w:pPr>
      <w:rPr>
        <w:rFonts w:hint="default"/>
        <w:lang w:val="en-GB" w:eastAsia="en-US" w:bidi="ar-SA"/>
      </w:rPr>
    </w:lvl>
    <w:lvl w:ilvl="5">
      <w:numFmt w:val="bullet"/>
      <w:lvlText w:val="•"/>
      <w:lvlJc w:val="left"/>
      <w:pPr>
        <w:ind w:left="5463" w:hanging="721"/>
      </w:pPr>
      <w:rPr>
        <w:rFonts w:hint="default"/>
        <w:lang w:val="en-GB" w:eastAsia="en-US" w:bidi="ar-SA"/>
      </w:rPr>
    </w:lvl>
    <w:lvl w:ilvl="6">
      <w:numFmt w:val="bullet"/>
      <w:lvlText w:val="•"/>
      <w:lvlJc w:val="left"/>
      <w:pPr>
        <w:ind w:left="6383" w:hanging="721"/>
      </w:pPr>
      <w:rPr>
        <w:rFonts w:hint="default"/>
        <w:lang w:val="en-GB" w:eastAsia="en-US" w:bidi="ar-SA"/>
      </w:rPr>
    </w:lvl>
    <w:lvl w:ilvl="7">
      <w:numFmt w:val="bullet"/>
      <w:lvlText w:val="•"/>
      <w:lvlJc w:val="left"/>
      <w:pPr>
        <w:ind w:left="7304" w:hanging="721"/>
      </w:pPr>
      <w:rPr>
        <w:rFonts w:hint="default"/>
        <w:lang w:val="en-GB" w:eastAsia="en-US" w:bidi="ar-SA"/>
      </w:rPr>
    </w:lvl>
    <w:lvl w:ilvl="8">
      <w:numFmt w:val="bullet"/>
      <w:lvlText w:val="•"/>
      <w:lvlJc w:val="left"/>
      <w:pPr>
        <w:ind w:left="8225" w:hanging="721"/>
      </w:pPr>
      <w:rPr>
        <w:rFonts w:hint="default"/>
        <w:lang w:val="en-GB" w:eastAsia="en-US" w:bidi="ar-SA"/>
      </w:rPr>
    </w:lvl>
  </w:abstractNum>
  <w:abstractNum w:abstractNumId="26" w15:restartNumberingAfterBreak="0">
    <w:nsid w:val="596D62AB"/>
    <w:multiLevelType w:val="hybridMultilevel"/>
    <w:tmpl w:val="8B22037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61A77E9E"/>
    <w:multiLevelType w:val="hybridMultilevel"/>
    <w:tmpl w:val="B008A240"/>
    <w:lvl w:ilvl="0" w:tplc="4970C2E8">
      <w:start w:val="15"/>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631D0E46"/>
    <w:multiLevelType w:val="hybridMultilevel"/>
    <w:tmpl w:val="FC3E5ED6"/>
    <w:lvl w:ilvl="0" w:tplc="EB68B05A">
      <w:start w:val="12"/>
      <w:numFmt w:val="bullet"/>
      <w:lvlText w:val="-"/>
      <w:lvlJc w:val="left"/>
      <w:pPr>
        <w:ind w:left="885" w:hanging="360"/>
      </w:pPr>
      <w:rPr>
        <w:rFonts w:ascii="Times New Roman" w:eastAsia="Times New Roman" w:hAnsi="Times New Roman" w:cs="Times New Roman" w:hint="default"/>
      </w:rPr>
    </w:lvl>
    <w:lvl w:ilvl="1" w:tplc="040C0003" w:tentative="1">
      <w:start w:val="1"/>
      <w:numFmt w:val="bullet"/>
      <w:lvlText w:val="o"/>
      <w:lvlJc w:val="left"/>
      <w:pPr>
        <w:ind w:left="1605" w:hanging="360"/>
      </w:pPr>
      <w:rPr>
        <w:rFonts w:ascii="Courier New" w:hAnsi="Courier New" w:cs="Courier New" w:hint="default"/>
      </w:rPr>
    </w:lvl>
    <w:lvl w:ilvl="2" w:tplc="040C0005" w:tentative="1">
      <w:start w:val="1"/>
      <w:numFmt w:val="bullet"/>
      <w:lvlText w:val=""/>
      <w:lvlJc w:val="left"/>
      <w:pPr>
        <w:ind w:left="2325" w:hanging="360"/>
      </w:pPr>
      <w:rPr>
        <w:rFonts w:ascii="Wingdings" w:hAnsi="Wingdings" w:hint="default"/>
      </w:rPr>
    </w:lvl>
    <w:lvl w:ilvl="3" w:tplc="040C0001" w:tentative="1">
      <w:start w:val="1"/>
      <w:numFmt w:val="bullet"/>
      <w:lvlText w:val=""/>
      <w:lvlJc w:val="left"/>
      <w:pPr>
        <w:ind w:left="3045" w:hanging="360"/>
      </w:pPr>
      <w:rPr>
        <w:rFonts w:ascii="Symbol" w:hAnsi="Symbol" w:hint="default"/>
      </w:rPr>
    </w:lvl>
    <w:lvl w:ilvl="4" w:tplc="040C0003" w:tentative="1">
      <w:start w:val="1"/>
      <w:numFmt w:val="bullet"/>
      <w:lvlText w:val="o"/>
      <w:lvlJc w:val="left"/>
      <w:pPr>
        <w:ind w:left="3765" w:hanging="360"/>
      </w:pPr>
      <w:rPr>
        <w:rFonts w:ascii="Courier New" w:hAnsi="Courier New" w:cs="Courier New" w:hint="default"/>
      </w:rPr>
    </w:lvl>
    <w:lvl w:ilvl="5" w:tplc="040C0005" w:tentative="1">
      <w:start w:val="1"/>
      <w:numFmt w:val="bullet"/>
      <w:lvlText w:val=""/>
      <w:lvlJc w:val="left"/>
      <w:pPr>
        <w:ind w:left="4485" w:hanging="360"/>
      </w:pPr>
      <w:rPr>
        <w:rFonts w:ascii="Wingdings" w:hAnsi="Wingdings" w:hint="default"/>
      </w:rPr>
    </w:lvl>
    <w:lvl w:ilvl="6" w:tplc="040C0001" w:tentative="1">
      <w:start w:val="1"/>
      <w:numFmt w:val="bullet"/>
      <w:lvlText w:val=""/>
      <w:lvlJc w:val="left"/>
      <w:pPr>
        <w:ind w:left="5205" w:hanging="360"/>
      </w:pPr>
      <w:rPr>
        <w:rFonts w:ascii="Symbol" w:hAnsi="Symbol" w:hint="default"/>
      </w:rPr>
    </w:lvl>
    <w:lvl w:ilvl="7" w:tplc="040C0003" w:tentative="1">
      <w:start w:val="1"/>
      <w:numFmt w:val="bullet"/>
      <w:lvlText w:val="o"/>
      <w:lvlJc w:val="left"/>
      <w:pPr>
        <w:ind w:left="5925" w:hanging="360"/>
      </w:pPr>
      <w:rPr>
        <w:rFonts w:ascii="Courier New" w:hAnsi="Courier New" w:cs="Courier New" w:hint="default"/>
      </w:rPr>
    </w:lvl>
    <w:lvl w:ilvl="8" w:tplc="040C0005" w:tentative="1">
      <w:start w:val="1"/>
      <w:numFmt w:val="bullet"/>
      <w:lvlText w:val=""/>
      <w:lvlJc w:val="left"/>
      <w:pPr>
        <w:ind w:left="6645" w:hanging="360"/>
      </w:pPr>
      <w:rPr>
        <w:rFonts w:ascii="Wingdings" w:hAnsi="Wingdings" w:hint="default"/>
      </w:rPr>
    </w:lvl>
  </w:abstractNum>
  <w:abstractNum w:abstractNumId="29" w15:restartNumberingAfterBreak="0">
    <w:nsid w:val="65B932DA"/>
    <w:multiLevelType w:val="hybridMultilevel"/>
    <w:tmpl w:val="255470E4"/>
    <w:lvl w:ilvl="0" w:tplc="3EB4F8AE">
      <w:start w:val="13"/>
      <w:numFmt w:val="decimal"/>
      <w:lvlText w:val="%1."/>
      <w:lvlJc w:val="left"/>
      <w:pPr>
        <w:tabs>
          <w:tab w:val="num" w:pos="360"/>
        </w:tabs>
        <w:ind w:left="360" w:hanging="360"/>
      </w:pPr>
      <w:rPr>
        <w:rFonts w:hint="default"/>
        <w:b/>
      </w:rPr>
    </w:lvl>
    <w:lvl w:ilvl="1" w:tplc="040C0019" w:tentative="1">
      <w:start w:val="1"/>
      <w:numFmt w:val="lowerLetter"/>
      <w:lvlText w:val="%2."/>
      <w:lvlJc w:val="left"/>
      <w:pPr>
        <w:tabs>
          <w:tab w:val="num" w:pos="1200"/>
        </w:tabs>
        <w:ind w:left="1200" w:hanging="360"/>
      </w:pPr>
    </w:lvl>
    <w:lvl w:ilvl="2" w:tplc="040C001B" w:tentative="1">
      <w:start w:val="1"/>
      <w:numFmt w:val="lowerRoman"/>
      <w:lvlText w:val="%3."/>
      <w:lvlJc w:val="right"/>
      <w:pPr>
        <w:tabs>
          <w:tab w:val="num" w:pos="1920"/>
        </w:tabs>
        <w:ind w:left="1920" w:hanging="180"/>
      </w:pPr>
    </w:lvl>
    <w:lvl w:ilvl="3" w:tplc="040C000F" w:tentative="1">
      <w:start w:val="1"/>
      <w:numFmt w:val="decimal"/>
      <w:lvlText w:val="%4."/>
      <w:lvlJc w:val="left"/>
      <w:pPr>
        <w:tabs>
          <w:tab w:val="num" w:pos="2640"/>
        </w:tabs>
        <w:ind w:left="2640" w:hanging="360"/>
      </w:pPr>
    </w:lvl>
    <w:lvl w:ilvl="4" w:tplc="040C0019" w:tentative="1">
      <w:start w:val="1"/>
      <w:numFmt w:val="lowerLetter"/>
      <w:lvlText w:val="%5."/>
      <w:lvlJc w:val="left"/>
      <w:pPr>
        <w:tabs>
          <w:tab w:val="num" w:pos="3360"/>
        </w:tabs>
        <w:ind w:left="3360" w:hanging="360"/>
      </w:pPr>
    </w:lvl>
    <w:lvl w:ilvl="5" w:tplc="040C001B" w:tentative="1">
      <w:start w:val="1"/>
      <w:numFmt w:val="lowerRoman"/>
      <w:lvlText w:val="%6."/>
      <w:lvlJc w:val="right"/>
      <w:pPr>
        <w:tabs>
          <w:tab w:val="num" w:pos="4080"/>
        </w:tabs>
        <w:ind w:left="4080" w:hanging="180"/>
      </w:pPr>
    </w:lvl>
    <w:lvl w:ilvl="6" w:tplc="040C000F" w:tentative="1">
      <w:start w:val="1"/>
      <w:numFmt w:val="decimal"/>
      <w:lvlText w:val="%7."/>
      <w:lvlJc w:val="left"/>
      <w:pPr>
        <w:tabs>
          <w:tab w:val="num" w:pos="4800"/>
        </w:tabs>
        <w:ind w:left="4800" w:hanging="360"/>
      </w:pPr>
    </w:lvl>
    <w:lvl w:ilvl="7" w:tplc="040C0019" w:tentative="1">
      <w:start w:val="1"/>
      <w:numFmt w:val="lowerLetter"/>
      <w:lvlText w:val="%8."/>
      <w:lvlJc w:val="left"/>
      <w:pPr>
        <w:tabs>
          <w:tab w:val="num" w:pos="5520"/>
        </w:tabs>
        <w:ind w:left="5520" w:hanging="360"/>
      </w:pPr>
    </w:lvl>
    <w:lvl w:ilvl="8" w:tplc="040C001B" w:tentative="1">
      <w:start w:val="1"/>
      <w:numFmt w:val="lowerRoman"/>
      <w:lvlText w:val="%9."/>
      <w:lvlJc w:val="right"/>
      <w:pPr>
        <w:tabs>
          <w:tab w:val="num" w:pos="6240"/>
        </w:tabs>
        <w:ind w:left="6240" w:hanging="180"/>
      </w:pPr>
    </w:lvl>
  </w:abstractNum>
  <w:abstractNum w:abstractNumId="30" w15:restartNumberingAfterBreak="0">
    <w:nsid w:val="6DAB7A99"/>
    <w:multiLevelType w:val="hybridMultilevel"/>
    <w:tmpl w:val="158E680E"/>
    <w:lvl w:ilvl="0" w:tplc="040C000F">
      <w:start w:val="1"/>
      <w:numFmt w:val="decimal"/>
      <w:lvlText w:val="%1."/>
      <w:lvlJc w:val="left"/>
      <w:pPr>
        <w:ind w:left="840" w:hanging="360"/>
      </w:pPr>
    </w:lvl>
    <w:lvl w:ilvl="1" w:tplc="040C0019" w:tentative="1">
      <w:start w:val="1"/>
      <w:numFmt w:val="lowerLetter"/>
      <w:lvlText w:val="%2."/>
      <w:lvlJc w:val="left"/>
      <w:pPr>
        <w:ind w:left="1560" w:hanging="360"/>
      </w:pPr>
    </w:lvl>
    <w:lvl w:ilvl="2" w:tplc="040C001B" w:tentative="1">
      <w:start w:val="1"/>
      <w:numFmt w:val="lowerRoman"/>
      <w:lvlText w:val="%3."/>
      <w:lvlJc w:val="right"/>
      <w:pPr>
        <w:ind w:left="2280" w:hanging="180"/>
      </w:pPr>
    </w:lvl>
    <w:lvl w:ilvl="3" w:tplc="040C000F" w:tentative="1">
      <w:start w:val="1"/>
      <w:numFmt w:val="decimal"/>
      <w:lvlText w:val="%4."/>
      <w:lvlJc w:val="left"/>
      <w:pPr>
        <w:ind w:left="3000" w:hanging="360"/>
      </w:pPr>
    </w:lvl>
    <w:lvl w:ilvl="4" w:tplc="040C0019" w:tentative="1">
      <w:start w:val="1"/>
      <w:numFmt w:val="lowerLetter"/>
      <w:lvlText w:val="%5."/>
      <w:lvlJc w:val="left"/>
      <w:pPr>
        <w:ind w:left="3720" w:hanging="360"/>
      </w:pPr>
    </w:lvl>
    <w:lvl w:ilvl="5" w:tplc="040C001B" w:tentative="1">
      <w:start w:val="1"/>
      <w:numFmt w:val="lowerRoman"/>
      <w:lvlText w:val="%6."/>
      <w:lvlJc w:val="right"/>
      <w:pPr>
        <w:ind w:left="4440" w:hanging="180"/>
      </w:pPr>
    </w:lvl>
    <w:lvl w:ilvl="6" w:tplc="040C000F" w:tentative="1">
      <w:start w:val="1"/>
      <w:numFmt w:val="decimal"/>
      <w:lvlText w:val="%7."/>
      <w:lvlJc w:val="left"/>
      <w:pPr>
        <w:ind w:left="5160" w:hanging="360"/>
      </w:pPr>
    </w:lvl>
    <w:lvl w:ilvl="7" w:tplc="040C0019" w:tentative="1">
      <w:start w:val="1"/>
      <w:numFmt w:val="lowerLetter"/>
      <w:lvlText w:val="%8."/>
      <w:lvlJc w:val="left"/>
      <w:pPr>
        <w:ind w:left="5880" w:hanging="360"/>
      </w:pPr>
    </w:lvl>
    <w:lvl w:ilvl="8" w:tplc="040C001B" w:tentative="1">
      <w:start w:val="1"/>
      <w:numFmt w:val="lowerRoman"/>
      <w:lvlText w:val="%9."/>
      <w:lvlJc w:val="right"/>
      <w:pPr>
        <w:ind w:left="6600" w:hanging="180"/>
      </w:pPr>
    </w:lvl>
  </w:abstractNum>
  <w:abstractNum w:abstractNumId="31" w15:restartNumberingAfterBreak="0">
    <w:nsid w:val="72EC0FCB"/>
    <w:multiLevelType w:val="hybridMultilevel"/>
    <w:tmpl w:val="F15AA708"/>
    <w:lvl w:ilvl="0" w:tplc="5DC499EA">
      <w:start w:val="12"/>
      <w:numFmt w:val="decimal"/>
      <w:lvlText w:val="%1."/>
      <w:lvlJc w:val="left"/>
      <w:pPr>
        <w:tabs>
          <w:tab w:val="num" w:pos="540"/>
        </w:tabs>
        <w:ind w:left="540" w:hanging="360"/>
      </w:pPr>
      <w:rPr>
        <w:rFonts w:hint="default"/>
        <w:b/>
      </w:rPr>
    </w:lvl>
    <w:lvl w:ilvl="1" w:tplc="34564310">
      <w:numFmt w:val="none"/>
      <w:lvlText w:val=""/>
      <w:lvlJc w:val="left"/>
      <w:pPr>
        <w:tabs>
          <w:tab w:val="num" w:pos="360"/>
        </w:tabs>
      </w:pPr>
    </w:lvl>
    <w:lvl w:ilvl="2" w:tplc="498C1660">
      <w:numFmt w:val="none"/>
      <w:lvlText w:val=""/>
      <w:lvlJc w:val="left"/>
      <w:pPr>
        <w:tabs>
          <w:tab w:val="num" w:pos="360"/>
        </w:tabs>
      </w:pPr>
    </w:lvl>
    <w:lvl w:ilvl="3" w:tplc="B444434E">
      <w:numFmt w:val="none"/>
      <w:lvlText w:val=""/>
      <w:lvlJc w:val="left"/>
      <w:pPr>
        <w:tabs>
          <w:tab w:val="num" w:pos="360"/>
        </w:tabs>
      </w:pPr>
    </w:lvl>
    <w:lvl w:ilvl="4" w:tplc="5BCADB48">
      <w:numFmt w:val="none"/>
      <w:lvlText w:val=""/>
      <w:lvlJc w:val="left"/>
      <w:pPr>
        <w:tabs>
          <w:tab w:val="num" w:pos="360"/>
        </w:tabs>
      </w:pPr>
    </w:lvl>
    <w:lvl w:ilvl="5" w:tplc="F33E4D7E">
      <w:numFmt w:val="none"/>
      <w:lvlText w:val=""/>
      <w:lvlJc w:val="left"/>
      <w:pPr>
        <w:tabs>
          <w:tab w:val="num" w:pos="360"/>
        </w:tabs>
      </w:pPr>
    </w:lvl>
    <w:lvl w:ilvl="6" w:tplc="62781FEC">
      <w:numFmt w:val="none"/>
      <w:lvlText w:val=""/>
      <w:lvlJc w:val="left"/>
      <w:pPr>
        <w:tabs>
          <w:tab w:val="num" w:pos="360"/>
        </w:tabs>
      </w:pPr>
    </w:lvl>
    <w:lvl w:ilvl="7" w:tplc="E41A748E">
      <w:numFmt w:val="none"/>
      <w:lvlText w:val=""/>
      <w:lvlJc w:val="left"/>
      <w:pPr>
        <w:tabs>
          <w:tab w:val="num" w:pos="360"/>
        </w:tabs>
      </w:pPr>
    </w:lvl>
    <w:lvl w:ilvl="8" w:tplc="0B9CABAA">
      <w:numFmt w:val="none"/>
      <w:lvlText w:val=""/>
      <w:lvlJc w:val="left"/>
      <w:pPr>
        <w:tabs>
          <w:tab w:val="num" w:pos="360"/>
        </w:tabs>
      </w:pPr>
    </w:lvl>
  </w:abstractNum>
  <w:abstractNum w:abstractNumId="32" w15:restartNumberingAfterBreak="0">
    <w:nsid w:val="746B72B1"/>
    <w:multiLevelType w:val="hybridMultilevel"/>
    <w:tmpl w:val="B6265704"/>
    <w:lvl w:ilvl="0" w:tplc="040C000F">
      <w:start w:val="1"/>
      <w:numFmt w:val="decimal"/>
      <w:lvlText w:val="%1."/>
      <w:lvlJc w:val="left"/>
      <w:pPr>
        <w:tabs>
          <w:tab w:val="num" w:pos="720"/>
        </w:tabs>
        <w:ind w:left="720" w:hanging="360"/>
      </w:pPr>
      <w:rPr>
        <w:rFonts w:hint="default"/>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33" w15:restartNumberingAfterBreak="0">
    <w:nsid w:val="751E3EB9"/>
    <w:multiLevelType w:val="hybridMultilevel"/>
    <w:tmpl w:val="58FE9068"/>
    <w:lvl w:ilvl="0" w:tplc="840639EA">
      <w:start w:val="7"/>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78ED7CAC"/>
    <w:multiLevelType w:val="multilevel"/>
    <w:tmpl w:val="F1AAB6F2"/>
    <w:lvl w:ilvl="0">
      <w:start w:val="8"/>
      <w:numFmt w:val="decimal"/>
      <w:lvlText w:val="%1."/>
      <w:lvlJc w:val="left"/>
      <w:pPr>
        <w:tabs>
          <w:tab w:val="num" w:pos="540"/>
        </w:tabs>
        <w:ind w:left="540" w:hanging="360"/>
      </w:pPr>
      <w:rPr>
        <w:rFonts w:hint="default"/>
        <w:b/>
      </w:rPr>
    </w:lvl>
    <w:lvl w:ilvl="1">
      <w:start w:val="1"/>
      <w:numFmt w:val="decimal"/>
      <w:isLgl/>
      <w:lvlText w:val="%1.%2"/>
      <w:lvlJc w:val="left"/>
      <w:pPr>
        <w:ind w:left="915" w:hanging="360"/>
      </w:pPr>
      <w:rPr>
        <w:rFonts w:hint="default"/>
        <w:b/>
      </w:rPr>
    </w:lvl>
    <w:lvl w:ilvl="2">
      <w:start w:val="1"/>
      <w:numFmt w:val="decimal"/>
      <w:isLgl/>
      <w:lvlText w:val="%1.%2.%3"/>
      <w:lvlJc w:val="left"/>
      <w:pPr>
        <w:ind w:left="1650" w:hanging="720"/>
      </w:pPr>
      <w:rPr>
        <w:rFonts w:hint="default"/>
        <w:b/>
      </w:rPr>
    </w:lvl>
    <w:lvl w:ilvl="3">
      <w:start w:val="1"/>
      <w:numFmt w:val="decimal"/>
      <w:isLgl/>
      <w:lvlText w:val="%1.%2.%3.%4"/>
      <w:lvlJc w:val="left"/>
      <w:pPr>
        <w:ind w:left="2025" w:hanging="720"/>
      </w:pPr>
      <w:rPr>
        <w:rFonts w:hint="default"/>
        <w:b/>
      </w:rPr>
    </w:lvl>
    <w:lvl w:ilvl="4">
      <w:start w:val="1"/>
      <w:numFmt w:val="decimal"/>
      <w:isLgl/>
      <w:lvlText w:val="%1.%2.%3.%4.%5"/>
      <w:lvlJc w:val="left"/>
      <w:pPr>
        <w:ind w:left="2400" w:hanging="720"/>
      </w:pPr>
      <w:rPr>
        <w:rFonts w:hint="default"/>
        <w:b/>
      </w:rPr>
    </w:lvl>
    <w:lvl w:ilvl="5">
      <w:start w:val="1"/>
      <w:numFmt w:val="decimal"/>
      <w:isLgl/>
      <w:lvlText w:val="%1.%2.%3.%4.%5.%6"/>
      <w:lvlJc w:val="left"/>
      <w:pPr>
        <w:ind w:left="3135" w:hanging="1080"/>
      </w:pPr>
      <w:rPr>
        <w:rFonts w:hint="default"/>
        <w:b/>
      </w:rPr>
    </w:lvl>
    <w:lvl w:ilvl="6">
      <w:start w:val="1"/>
      <w:numFmt w:val="decimal"/>
      <w:isLgl/>
      <w:lvlText w:val="%1.%2.%3.%4.%5.%6.%7"/>
      <w:lvlJc w:val="left"/>
      <w:pPr>
        <w:ind w:left="3510" w:hanging="1080"/>
      </w:pPr>
      <w:rPr>
        <w:rFonts w:hint="default"/>
        <w:b/>
      </w:rPr>
    </w:lvl>
    <w:lvl w:ilvl="7">
      <w:start w:val="1"/>
      <w:numFmt w:val="decimal"/>
      <w:isLgl/>
      <w:lvlText w:val="%1.%2.%3.%4.%5.%6.%7.%8"/>
      <w:lvlJc w:val="left"/>
      <w:pPr>
        <w:ind w:left="4245" w:hanging="1440"/>
      </w:pPr>
      <w:rPr>
        <w:rFonts w:hint="default"/>
        <w:b/>
      </w:rPr>
    </w:lvl>
    <w:lvl w:ilvl="8">
      <w:start w:val="1"/>
      <w:numFmt w:val="decimal"/>
      <w:isLgl/>
      <w:lvlText w:val="%1.%2.%3.%4.%5.%6.%7.%8.%9"/>
      <w:lvlJc w:val="left"/>
      <w:pPr>
        <w:ind w:left="4620" w:hanging="1440"/>
      </w:pPr>
      <w:rPr>
        <w:rFonts w:hint="default"/>
        <w:b/>
      </w:rPr>
    </w:lvl>
  </w:abstractNum>
  <w:abstractNum w:abstractNumId="35" w15:restartNumberingAfterBreak="0">
    <w:nsid w:val="7B194F6F"/>
    <w:multiLevelType w:val="multilevel"/>
    <w:tmpl w:val="2B3E388E"/>
    <w:lvl w:ilvl="0">
      <w:start w:val="12"/>
      <w:numFmt w:val="decimal"/>
      <w:lvlText w:val="%1"/>
      <w:lvlJc w:val="left"/>
      <w:pPr>
        <w:ind w:left="360" w:hanging="360"/>
      </w:pPr>
      <w:rPr>
        <w:rFonts w:hint="default"/>
        <w:b/>
        <w:color w:val="auto"/>
      </w:rPr>
    </w:lvl>
    <w:lvl w:ilvl="1">
      <w:start w:val="1"/>
      <w:numFmt w:val="decimal"/>
      <w:lvlText w:val="%1.%2"/>
      <w:lvlJc w:val="left"/>
      <w:pPr>
        <w:ind w:left="1425" w:hanging="360"/>
      </w:pPr>
      <w:rPr>
        <w:rFonts w:hint="default"/>
        <w:b/>
        <w:color w:val="auto"/>
      </w:rPr>
    </w:lvl>
    <w:lvl w:ilvl="2">
      <w:start w:val="1"/>
      <w:numFmt w:val="decimal"/>
      <w:lvlText w:val="%1.%2.%3"/>
      <w:lvlJc w:val="left"/>
      <w:pPr>
        <w:ind w:left="2850" w:hanging="720"/>
      </w:pPr>
      <w:rPr>
        <w:rFonts w:hint="default"/>
        <w:b/>
        <w:color w:val="auto"/>
      </w:rPr>
    </w:lvl>
    <w:lvl w:ilvl="3">
      <w:start w:val="1"/>
      <w:numFmt w:val="decimal"/>
      <w:lvlText w:val="%1.%2.%3.%4"/>
      <w:lvlJc w:val="left"/>
      <w:pPr>
        <w:ind w:left="3915" w:hanging="720"/>
      </w:pPr>
      <w:rPr>
        <w:rFonts w:hint="default"/>
        <w:b/>
        <w:color w:val="auto"/>
      </w:rPr>
    </w:lvl>
    <w:lvl w:ilvl="4">
      <w:start w:val="1"/>
      <w:numFmt w:val="decimal"/>
      <w:lvlText w:val="%1.%2.%3.%4.%5"/>
      <w:lvlJc w:val="left"/>
      <w:pPr>
        <w:ind w:left="4980" w:hanging="720"/>
      </w:pPr>
      <w:rPr>
        <w:rFonts w:hint="default"/>
        <w:b/>
        <w:color w:val="auto"/>
      </w:rPr>
    </w:lvl>
    <w:lvl w:ilvl="5">
      <w:start w:val="1"/>
      <w:numFmt w:val="decimal"/>
      <w:lvlText w:val="%1.%2.%3.%4.%5.%6"/>
      <w:lvlJc w:val="left"/>
      <w:pPr>
        <w:ind w:left="6405" w:hanging="1080"/>
      </w:pPr>
      <w:rPr>
        <w:rFonts w:hint="default"/>
        <w:b/>
        <w:color w:val="auto"/>
      </w:rPr>
    </w:lvl>
    <w:lvl w:ilvl="6">
      <w:start w:val="1"/>
      <w:numFmt w:val="decimal"/>
      <w:lvlText w:val="%1.%2.%3.%4.%5.%6.%7"/>
      <w:lvlJc w:val="left"/>
      <w:pPr>
        <w:ind w:left="7470" w:hanging="1080"/>
      </w:pPr>
      <w:rPr>
        <w:rFonts w:hint="default"/>
        <w:b/>
        <w:color w:val="auto"/>
      </w:rPr>
    </w:lvl>
    <w:lvl w:ilvl="7">
      <w:start w:val="1"/>
      <w:numFmt w:val="decimal"/>
      <w:lvlText w:val="%1.%2.%3.%4.%5.%6.%7.%8"/>
      <w:lvlJc w:val="left"/>
      <w:pPr>
        <w:ind w:left="8895" w:hanging="1440"/>
      </w:pPr>
      <w:rPr>
        <w:rFonts w:hint="default"/>
        <w:b/>
        <w:color w:val="auto"/>
      </w:rPr>
    </w:lvl>
    <w:lvl w:ilvl="8">
      <w:start w:val="1"/>
      <w:numFmt w:val="decimal"/>
      <w:lvlText w:val="%1.%2.%3.%4.%5.%6.%7.%8.%9"/>
      <w:lvlJc w:val="left"/>
      <w:pPr>
        <w:ind w:left="9960" w:hanging="1440"/>
      </w:pPr>
      <w:rPr>
        <w:rFonts w:hint="default"/>
        <w:b/>
        <w:color w:val="auto"/>
      </w:rPr>
    </w:lvl>
  </w:abstractNum>
  <w:abstractNum w:abstractNumId="36" w15:restartNumberingAfterBreak="0">
    <w:nsid w:val="7B343B48"/>
    <w:multiLevelType w:val="hybridMultilevel"/>
    <w:tmpl w:val="FFAE7AD2"/>
    <w:lvl w:ilvl="0" w:tplc="471EC464">
      <w:start w:val="5"/>
      <w:numFmt w:val="decimal"/>
      <w:lvlText w:val="%1."/>
      <w:lvlJc w:val="left"/>
      <w:pPr>
        <w:tabs>
          <w:tab w:val="num" w:pos="540"/>
        </w:tabs>
        <w:ind w:left="540" w:hanging="360"/>
      </w:pPr>
      <w:rPr>
        <w:rFonts w:hint="default"/>
        <w:b/>
      </w:rPr>
    </w:lvl>
    <w:lvl w:ilvl="1" w:tplc="AA9A861E">
      <w:numFmt w:val="none"/>
      <w:lvlText w:val=""/>
      <w:lvlJc w:val="left"/>
      <w:pPr>
        <w:tabs>
          <w:tab w:val="num" w:pos="360"/>
        </w:tabs>
      </w:pPr>
    </w:lvl>
    <w:lvl w:ilvl="2" w:tplc="A2CCF892">
      <w:numFmt w:val="none"/>
      <w:lvlText w:val=""/>
      <w:lvlJc w:val="left"/>
      <w:pPr>
        <w:tabs>
          <w:tab w:val="num" w:pos="360"/>
        </w:tabs>
      </w:pPr>
    </w:lvl>
    <w:lvl w:ilvl="3" w:tplc="C4244102">
      <w:numFmt w:val="none"/>
      <w:lvlText w:val=""/>
      <w:lvlJc w:val="left"/>
      <w:pPr>
        <w:tabs>
          <w:tab w:val="num" w:pos="360"/>
        </w:tabs>
      </w:pPr>
    </w:lvl>
    <w:lvl w:ilvl="4" w:tplc="3C32DE14">
      <w:numFmt w:val="none"/>
      <w:lvlText w:val=""/>
      <w:lvlJc w:val="left"/>
      <w:pPr>
        <w:tabs>
          <w:tab w:val="num" w:pos="360"/>
        </w:tabs>
      </w:pPr>
    </w:lvl>
    <w:lvl w:ilvl="5" w:tplc="2B0846D6">
      <w:numFmt w:val="none"/>
      <w:lvlText w:val=""/>
      <w:lvlJc w:val="left"/>
      <w:pPr>
        <w:tabs>
          <w:tab w:val="num" w:pos="360"/>
        </w:tabs>
      </w:pPr>
    </w:lvl>
    <w:lvl w:ilvl="6" w:tplc="E3E207B2">
      <w:numFmt w:val="none"/>
      <w:lvlText w:val=""/>
      <w:lvlJc w:val="left"/>
      <w:pPr>
        <w:tabs>
          <w:tab w:val="num" w:pos="360"/>
        </w:tabs>
      </w:pPr>
    </w:lvl>
    <w:lvl w:ilvl="7" w:tplc="9F644304">
      <w:numFmt w:val="none"/>
      <w:lvlText w:val=""/>
      <w:lvlJc w:val="left"/>
      <w:pPr>
        <w:tabs>
          <w:tab w:val="num" w:pos="360"/>
        </w:tabs>
      </w:pPr>
    </w:lvl>
    <w:lvl w:ilvl="8" w:tplc="7A92C822">
      <w:numFmt w:val="none"/>
      <w:lvlText w:val=""/>
      <w:lvlJc w:val="left"/>
      <w:pPr>
        <w:tabs>
          <w:tab w:val="num" w:pos="360"/>
        </w:tabs>
      </w:pPr>
    </w:lvl>
  </w:abstractNum>
  <w:abstractNum w:abstractNumId="37" w15:restartNumberingAfterBreak="0">
    <w:nsid w:val="7EAD7DFD"/>
    <w:multiLevelType w:val="hybridMultilevel"/>
    <w:tmpl w:val="6F9E94C6"/>
    <w:lvl w:ilvl="0" w:tplc="3DBA7288">
      <w:start w:val="15"/>
      <w:numFmt w:val="bullet"/>
      <w:lvlText w:val="-"/>
      <w:lvlJc w:val="left"/>
      <w:pPr>
        <w:ind w:left="1065" w:hanging="360"/>
      </w:pPr>
      <w:rPr>
        <w:rFonts w:ascii="Times New Roman" w:eastAsia="Times New Roman" w:hAnsi="Times New Roman" w:cs="Times New Roman"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num w:numId="1" w16cid:durableId="1870950974">
    <w:abstractNumId w:val="20"/>
  </w:num>
  <w:num w:numId="2" w16cid:durableId="851259365">
    <w:abstractNumId w:val="9"/>
  </w:num>
  <w:num w:numId="3" w16cid:durableId="532420663">
    <w:abstractNumId w:val="23"/>
  </w:num>
  <w:num w:numId="4" w16cid:durableId="975061928">
    <w:abstractNumId w:val="26"/>
  </w:num>
  <w:num w:numId="5" w16cid:durableId="36970902">
    <w:abstractNumId w:val="36"/>
  </w:num>
  <w:num w:numId="6" w16cid:durableId="456800347">
    <w:abstractNumId w:val="34"/>
  </w:num>
  <w:num w:numId="7" w16cid:durableId="1395272638">
    <w:abstractNumId w:val="2"/>
  </w:num>
  <w:num w:numId="8" w16cid:durableId="644044700">
    <w:abstractNumId w:val="24"/>
  </w:num>
  <w:num w:numId="9" w16cid:durableId="1144783628">
    <w:abstractNumId w:val="18"/>
  </w:num>
  <w:num w:numId="10" w16cid:durableId="1660117289">
    <w:abstractNumId w:val="31"/>
  </w:num>
  <w:num w:numId="11" w16cid:durableId="1718361173">
    <w:abstractNumId w:val="5"/>
  </w:num>
  <w:num w:numId="12" w16cid:durableId="417604091">
    <w:abstractNumId w:val="6"/>
  </w:num>
  <w:num w:numId="13" w16cid:durableId="1994289083">
    <w:abstractNumId w:val="14"/>
  </w:num>
  <w:num w:numId="14" w16cid:durableId="510528719">
    <w:abstractNumId w:val="0"/>
  </w:num>
  <w:num w:numId="15" w16cid:durableId="2093235967">
    <w:abstractNumId w:val="4"/>
  </w:num>
  <w:num w:numId="16" w16cid:durableId="247353724">
    <w:abstractNumId w:val="10"/>
  </w:num>
  <w:num w:numId="17" w16cid:durableId="1342119923">
    <w:abstractNumId w:val="13"/>
  </w:num>
  <w:num w:numId="18" w16cid:durableId="2025209718">
    <w:abstractNumId w:val="3"/>
  </w:num>
  <w:num w:numId="19" w16cid:durableId="1766730214">
    <w:abstractNumId w:val="33"/>
  </w:num>
  <w:num w:numId="20" w16cid:durableId="1996375486">
    <w:abstractNumId w:val="12"/>
  </w:num>
  <w:num w:numId="21" w16cid:durableId="893275943">
    <w:abstractNumId w:val="22"/>
  </w:num>
  <w:num w:numId="22" w16cid:durableId="1679186654">
    <w:abstractNumId w:val="35"/>
  </w:num>
  <w:num w:numId="23" w16cid:durableId="1696883693">
    <w:abstractNumId w:val="21"/>
  </w:num>
  <w:num w:numId="24" w16cid:durableId="1028219305">
    <w:abstractNumId w:val="16"/>
  </w:num>
  <w:num w:numId="25" w16cid:durableId="875044216">
    <w:abstractNumId w:val="19"/>
  </w:num>
  <w:num w:numId="26" w16cid:durableId="1506047127">
    <w:abstractNumId w:val="28"/>
  </w:num>
  <w:num w:numId="27" w16cid:durableId="1500656833">
    <w:abstractNumId w:val="37"/>
  </w:num>
  <w:num w:numId="28" w16cid:durableId="795874066">
    <w:abstractNumId w:val="17"/>
  </w:num>
  <w:num w:numId="29" w16cid:durableId="853568890">
    <w:abstractNumId w:val="27"/>
  </w:num>
  <w:num w:numId="30" w16cid:durableId="769280031">
    <w:abstractNumId w:val="1"/>
  </w:num>
  <w:num w:numId="31" w16cid:durableId="477233758">
    <w:abstractNumId w:val="11"/>
  </w:num>
  <w:num w:numId="32" w16cid:durableId="1787046349">
    <w:abstractNumId w:val="15"/>
  </w:num>
  <w:num w:numId="33" w16cid:durableId="1694116253">
    <w:abstractNumId w:val="29"/>
  </w:num>
  <w:num w:numId="34" w16cid:durableId="315763161">
    <w:abstractNumId w:val="8"/>
  </w:num>
  <w:num w:numId="35" w16cid:durableId="1746796880">
    <w:abstractNumId w:val="7"/>
  </w:num>
  <w:num w:numId="36" w16cid:durableId="754129926">
    <w:abstractNumId w:val="32"/>
  </w:num>
  <w:num w:numId="37" w16cid:durableId="2079861078">
    <w:abstractNumId w:val="30"/>
  </w:num>
  <w:num w:numId="38" w16cid:durableId="82951936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0AC0"/>
    <w:rsid w:val="00030AC0"/>
    <w:rsid w:val="00030ADA"/>
    <w:rsid w:val="00054425"/>
    <w:rsid w:val="00084E6B"/>
    <w:rsid w:val="000F378A"/>
    <w:rsid w:val="0010387A"/>
    <w:rsid w:val="001257FA"/>
    <w:rsid w:val="00140E05"/>
    <w:rsid w:val="001875AF"/>
    <w:rsid w:val="001974F9"/>
    <w:rsid w:val="001A1088"/>
    <w:rsid w:val="00236B33"/>
    <w:rsid w:val="00237714"/>
    <w:rsid w:val="0025007C"/>
    <w:rsid w:val="0026050D"/>
    <w:rsid w:val="00287C5D"/>
    <w:rsid w:val="002C088B"/>
    <w:rsid w:val="002C2AD2"/>
    <w:rsid w:val="002E1163"/>
    <w:rsid w:val="002E1551"/>
    <w:rsid w:val="002F0E2D"/>
    <w:rsid w:val="00312224"/>
    <w:rsid w:val="00350ED1"/>
    <w:rsid w:val="00375C53"/>
    <w:rsid w:val="003872DF"/>
    <w:rsid w:val="003952D6"/>
    <w:rsid w:val="003A1187"/>
    <w:rsid w:val="003D60FF"/>
    <w:rsid w:val="00401CF1"/>
    <w:rsid w:val="00412E97"/>
    <w:rsid w:val="00420C9C"/>
    <w:rsid w:val="00462A43"/>
    <w:rsid w:val="004F4E58"/>
    <w:rsid w:val="00516E76"/>
    <w:rsid w:val="00533841"/>
    <w:rsid w:val="00535D96"/>
    <w:rsid w:val="0056038C"/>
    <w:rsid w:val="00586A16"/>
    <w:rsid w:val="005B7C3A"/>
    <w:rsid w:val="005D17EB"/>
    <w:rsid w:val="00602199"/>
    <w:rsid w:val="00627E20"/>
    <w:rsid w:val="006648EE"/>
    <w:rsid w:val="00664ACB"/>
    <w:rsid w:val="00667C66"/>
    <w:rsid w:val="006903EE"/>
    <w:rsid w:val="006B2230"/>
    <w:rsid w:val="006B5659"/>
    <w:rsid w:val="006C076C"/>
    <w:rsid w:val="006D15A2"/>
    <w:rsid w:val="006D4963"/>
    <w:rsid w:val="006E62E8"/>
    <w:rsid w:val="006F2633"/>
    <w:rsid w:val="00705F10"/>
    <w:rsid w:val="00725833"/>
    <w:rsid w:val="00767814"/>
    <w:rsid w:val="00773AC6"/>
    <w:rsid w:val="00774F78"/>
    <w:rsid w:val="00776144"/>
    <w:rsid w:val="007C15D3"/>
    <w:rsid w:val="008104A1"/>
    <w:rsid w:val="00832F00"/>
    <w:rsid w:val="00853B2B"/>
    <w:rsid w:val="008828F5"/>
    <w:rsid w:val="00885293"/>
    <w:rsid w:val="008A09A8"/>
    <w:rsid w:val="008A4688"/>
    <w:rsid w:val="00993172"/>
    <w:rsid w:val="009A0AD4"/>
    <w:rsid w:val="009A2320"/>
    <w:rsid w:val="009B4B53"/>
    <w:rsid w:val="009D26F4"/>
    <w:rsid w:val="009F2C30"/>
    <w:rsid w:val="00A0446F"/>
    <w:rsid w:val="00A65128"/>
    <w:rsid w:val="00A700F4"/>
    <w:rsid w:val="00AD2CF8"/>
    <w:rsid w:val="00AD3583"/>
    <w:rsid w:val="00B50AF6"/>
    <w:rsid w:val="00B74D63"/>
    <w:rsid w:val="00B75AF5"/>
    <w:rsid w:val="00BE7BEA"/>
    <w:rsid w:val="00C051CF"/>
    <w:rsid w:val="00C212BE"/>
    <w:rsid w:val="00C3172D"/>
    <w:rsid w:val="00C37B0C"/>
    <w:rsid w:val="00C659F4"/>
    <w:rsid w:val="00C805D3"/>
    <w:rsid w:val="00CC5F2F"/>
    <w:rsid w:val="00CD1655"/>
    <w:rsid w:val="00CD74EC"/>
    <w:rsid w:val="00D414A0"/>
    <w:rsid w:val="00D56DE5"/>
    <w:rsid w:val="00D64EFD"/>
    <w:rsid w:val="00D667D3"/>
    <w:rsid w:val="00D94BE6"/>
    <w:rsid w:val="00E039D3"/>
    <w:rsid w:val="00E1672C"/>
    <w:rsid w:val="00E21286"/>
    <w:rsid w:val="00E61546"/>
    <w:rsid w:val="00E62A00"/>
    <w:rsid w:val="00E63DD5"/>
    <w:rsid w:val="00E708DE"/>
    <w:rsid w:val="00E95FD4"/>
    <w:rsid w:val="00E97A6B"/>
    <w:rsid w:val="00EA1BD5"/>
    <w:rsid w:val="00EA7995"/>
    <w:rsid w:val="00EE1DEA"/>
    <w:rsid w:val="00EF1F5A"/>
    <w:rsid w:val="00F359D3"/>
    <w:rsid w:val="00F36178"/>
    <w:rsid w:val="00F438B4"/>
    <w:rsid w:val="00F5451F"/>
    <w:rsid w:val="00F61AF2"/>
    <w:rsid w:val="00F65E58"/>
    <w:rsid w:val="00F74265"/>
    <w:rsid w:val="00FF6BD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506882D"/>
  <w15:chartTrackingRefBased/>
  <w15:docId w15:val="{73E44E92-947D-426F-AB2C-26C274A6C3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0AC0"/>
    <w:pPr>
      <w:spacing w:after="0" w:line="240" w:lineRule="auto"/>
    </w:pPr>
    <w:rPr>
      <w:rFonts w:ascii="Times New Roman" w:eastAsia="Times New Roman" w:hAnsi="Times New Roman" w:cs="Times New Roman"/>
      <w:sz w:val="24"/>
      <w:szCs w:val="24"/>
      <w:lang w:eastAsia="fr-FR"/>
    </w:rPr>
  </w:style>
  <w:style w:type="paragraph" w:styleId="Titre1">
    <w:name w:val="heading 1"/>
    <w:basedOn w:val="Normal"/>
    <w:link w:val="Titre1Car"/>
    <w:uiPriority w:val="9"/>
    <w:qFormat/>
    <w:rsid w:val="0025007C"/>
    <w:pPr>
      <w:widowControl w:val="0"/>
      <w:autoSpaceDE w:val="0"/>
      <w:autoSpaceDN w:val="0"/>
      <w:spacing w:before="91"/>
      <w:ind w:left="859" w:hanging="721"/>
      <w:outlineLvl w:val="0"/>
    </w:pPr>
    <w:rPr>
      <w:b/>
      <w:bCs/>
      <w:sz w:val="20"/>
      <w:szCs w:val="20"/>
      <w:lang w:val="en-GB" w:eastAsia="en-US"/>
    </w:rPr>
  </w:style>
  <w:style w:type="paragraph" w:styleId="Titre2">
    <w:name w:val="heading 2"/>
    <w:basedOn w:val="Normal"/>
    <w:link w:val="Titre2Car"/>
    <w:uiPriority w:val="9"/>
    <w:unhideWhenUsed/>
    <w:qFormat/>
    <w:rsid w:val="0025007C"/>
    <w:pPr>
      <w:widowControl w:val="0"/>
      <w:autoSpaceDE w:val="0"/>
      <w:autoSpaceDN w:val="0"/>
      <w:spacing w:line="183" w:lineRule="exact"/>
      <w:ind w:left="859" w:hanging="721"/>
      <w:outlineLvl w:val="1"/>
    </w:pPr>
    <w:rPr>
      <w:b/>
      <w:bCs/>
      <w:sz w:val="16"/>
      <w:szCs w:val="16"/>
      <w:lang w:val="en-GB"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sid w:val="00030AC0"/>
    <w:rPr>
      <w:color w:val="0000FF"/>
      <w:u w:val="single"/>
    </w:rPr>
  </w:style>
  <w:style w:type="paragraph" w:styleId="Paragraphedeliste">
    <w:name w:val="List Paragraph"/>
    <w:basedOn w:val="Normal"/>
    <w:uiPriority w:val="34"/>
    <w:qFormat/>
    <w:rsid w:val="00030AC0"/>
    <w:pPr>
      <w:ind w:left="720"/>
      <w:contextualSpacing/>
    </w:pPr>
  </w:style>
  <w:style w:type="paragraph" w:customStyle="1" w:styleId="Default">
    <w:name w:val="Default"/>
    <w:rsid w:val="00401CF1"/>
    <w:pPr>
      <w:autoSpaceDE w:val="0"/>
      <w:autoSpaceDN w:val="0"/>
      <w:adjustRightInd w:val="0"/>
      <w:spacing w:after="0" w:line="240" w:lineRule="auto"/>
    </w:pPr>
    <w:rPr>
      <w:rFonts w:ascii="Arial" w:hAnsi="Arial" w:cs="Arial"/>
      <w:color w:val="000000"/>
      <w:sz w:val="24"/>
      <w:szCs w:val="24"/>
    </w:rPr>
  </w:style>
  <w:style w:type="paragraph" w:styleId="En-tte">
    <w:name w:val="header"/>
    <w:basedOn w:val="Normal"/>
    <w:link w:val="En-tteCar"/>
    <w:uiPriority w:val="99"/>
    <w:unhideWhenUsed/>
    <w:rsid w:val="002C088B"/>
    <w:pPr>
      <w:tabs>
        <w:tab w:val="center" w:pos="4536"/>
        <w:tab w:val="right" w:pos="9072"/>
      </w:tabs>
    </w:pPr>
  </w:style>
  <w:style w:type="character" w:customStyle="1" w:styleId="En-tteCar">
    <w:name w:val="En-tête Car"/>
    <w:basedOn w:val="Policepardfaut"/>
    <w:link w:val="En-tte"/>
    <w:uiPriority w:val="99"/>
    <w:rsid w:val="002C088B"/>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2C088B"/>
    <w:pPr>
      <w:tabs>
        <w:tab w:val="center" w:pos="4536"/>
        <w:tab w:val="right" w:pos="9072"/>
      </w:tabs>
    </w:pPr>
  </w:style>
  <w:style w:type="character" w:customStyle="1" w:styleId="PieddepageCar">
    <w:name w:val="Pied de page Car"/>
    <w:basedOn w:val="Policepardfaut"/>
    <w:link w:val="Pieddepage"/>
    <w:uiPriority w:val="99"/>
    <w:rsid w:val="002C088B"/>
    <w:rPr>
      <w:rFonts w:ascii="Times New Roman" w:eastAsia="Times New Roman" w:hAnsi="Times New Roman" w:cs="Times New Roman"/>
      <w:sz w:val="24"/>
      <w:szCs w:val="24"/>
      <w:lang w:eastAsia="fr-FR"/>
    </w:rPr>
  </w:style>
  <w:style w:type="paragraph" w:styleId="Textedebulles">
    <w:name w:val="Balloon Text"/>
    <w:basedOn w:val="Normal"/>
    <w:link w:val="TextedebullesCar"/>
    <w:semiHidden/>
    <w:rsid w:val="00C659F4"/>
    <w:rPr>
      <w:rFonts w:ascii="Tahoma" w:hAnsi="Tahoma" w:cs="Tahoma"/>
      <w:sz w:val="16"/>
      <w:szCs w:val="16"/>
    </w:rPr>
  </w:style>
  <w:style w:type="character" w:customStyle="1" w:styleId="TextedebullesCar">
    <w:name w:val="Texte de bulles Car"/>
    <w:basedOn w:val="Policepardfaut"/>
    <w:link w:val="Textedebulles"/>
    <w:semiHidden/>
    <w:rsid w:val="00C659F4"/>
    <w:rPr>
      <w:rFonts w:ascii="Tahoma" w:eastAsia="Times New Roman" w:hAnsi="Tahoma" w:cs="Tahoma"/>
      <w:sz w:val="16"/>
      <w:szCs w:val="16"/>
      <w:lang w:eastAsia="fr-FR"/>
    </w:rPr>
  </w:style>
  <w:style w:type="character" w:customStyle="1" w:styleId="Titre1Car">
    <w:name w:val="Titre 1 Car"/>
    <w:basedOn w:val="Policepardfaut"/>
    <w:link w:val="Titre1"/>
    <w:uiPriority w:val="9"/>
    <w:rsid w:val="0025007C"/>
    <w:rPr>
      <w:rFonts w:ascii="Times New Roman" w:eastAsia="Times New Roman" w:hAnsi="Times New Roman" w:cs="Times New Roman"/>
      <w:b/>
      <w:bCs/>
      <w:sz w:val="20"/>
      <w:szCs w:val="20"/>
      <w:lang w:val="en-GB"/>
    </w:rPr>
  </w:style>
  <w:style w:type="character" w:customStyle="1" w:styleId="Titre2Car">
    <w:name w:val="Titre 2 Car"/>
    <w:basedOn w:val="Policepardfaut"/>
    <w:link w:val="Titre2"/>
    <w:uiPriority w:val="9"/>
    <w:rsid w:val="0025007C"/>
    <w:rPr>
      <w:rFonts w:ascii="Times New Roman" w:eastAsia="Times New Roman" w:hAnsi="Times New Roman" w:cs="Times New Roman"/>
      <w:b/>
      <w:bCs/>
      <w:sz w:val="16"/>
      <w:szCs w:val="16"/>
      <w:lang w:val="en-GB"/>
    </w:rPr>
  </w:style>
  <w:style w:type="paragraph" w:styleId="Corpsdetexte">
    <w:name w:val="Body Text"/>
    <w:basedOn w:val="Normal"/>
    <w:link w:val="CorpsdetexteCar"/>
    <w:uiPriority w:val="1"/>
    <w:qFormat/>
    <w:rsid w:val="0025007C"/>
    <w:pPr>
      <w:widowControl w:val="0"/>
      <w:autoSpaceDE w:val="0"/>
      <w:autoSpaceDN w:val="0"/>
    </w:pPr>
    <w:rPr>
      <w:sz w:val="16"/>
      <w:szCs w:val="16"/>
      <w:lang w:val="en-GB" w:eastAsia="en-US"/>
    </w:rPr>
  </w:style>
  <w:style w:type="character" w:customStyle="1" w:styleId="CorpsdetexteCar">
    <w:name w:val="Corps de texte Car"/>
    <w:basedOn w:val="Policepardfaut"/>
    <w:link w:val="Corpsdetexte"/>
    <w:uiPriority w:val="1"/>
    <w:rsid w:val="0025007C"/>
    <w:rPr>
      <w:rFonts w:ascii="Times New Roman" w:eastAsia="Times New Roman" w:hAnsi="Times New Roman" w:cs="Times New Roman"/>
      <w:sz w:val="16"/>
      <w:szCs w:val="16"/>
      <w:lang w:val="en-GB"/>
    </w:rPr>
  </w:style>
  <w:style w:type="table" w:customStyle="1" w:styleId="TableGrid">
    <w:name w:val="TableGrid"/>
    <w:rsid w:val="005D17EB"/>
    <w:pPr>
      <w:spacing w:after="0" w:line="240" w:lineRule="auto"/>
    </w:pPr>
    <w:rPr>
      <w:rFonts w:eastAsia="Times New Roman"/>
      <w:lang w:val="en-US"/>
    </w:rPr>
    <w:tblPr>
      <w:tblCellMar>
        <w:top w:w="0" w:type="dxa"/>
        <w:left w:w="0" w:type="dxa"/>
        <w:bottom w:w="0" w:type="dxa"/>
        <w:right w:w="0" w:type="dxa"/>
      </w:tblCellMar>
    </w:tblPr>
  </w:style>
  <w:style w:type="table" w:customStyle="1" w:styleId="TableGrid1">
    <w:name w:val="TableGrid1"/>
    <w:rsid w:val="005D17EB"/>
    <w:pPr>
      <w:spacing w:after="0" w:line="240" w:lineRule="auto"/>
    </w:pPr>
    <w:rPr>
      <w:rFonts w:eastAsiaTheme="minorEastAsia"/>
      <w:lang w:val="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4531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act@linstant-bougies.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405FC-F095-42BB-9474-ACC3A1B87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2326</Words>
  <Characters>12796</Characters>
  <Application>Microsoft Office Word</Application>
  <DocSecurity>0</DocSecurity>
  <Lines>106</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L'instant Bougies</cp:lastModifiedBy>
  <cp:revision>2</cp:revision>
  <cp:lastPrinted>2024-07-29T13:49:00Z</cp:lastPrinted>
  <dcterms:created xsi:type="dcterms:W3CDTF">2024-07-29T14:05:00Z</dcterms:created>
  <dcterms:modified xsi:type="dcterms:W3CDTF">2024-07-29T14:05:00Z</dcterms:modified>
</cp:coreProperties>
</file>